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6B" w:rsidRPr="00D620E1" w:rsidRDefault="00804E6B" w:rsidP="00804E6B">
      <w:pPr>
        <w:jc w:val="center"/>
        <w:rPr>
          <w:rFonts w:asciiTheme="majorHAnsi" w:hAnsiTheme="majorHAnsi"/>
          <w:b/>
          <w:sz w:val="24"/>
          <w:szCs w:val="28"/>
        </w:rPr>
      </w:pPr>
      <w:r w:rsidRPr="00D620E1">
        <w:rPr>
          <w:rFonts w:asciiTheme="majorHAnsi" w:hAnsiTheme="majorHAnsi"/>
          <w:b/>
          <w:sz w:val="24"/>
          <w:szCs w:val="28"/>
        </w:rPr>
        <w:t>QUOTATION CALL</w:t>
      </w:r>
      <w:r w:rsidR="00CC6749">
        <w:rPr>
          <w:rFonts w:asciiTheme="majorHAnsi" w:hAnsiTheme="majorHAnsi"/>
          <w:b/>
          <w:sz w:val="24"/>
          <w:szCs w:val="28"/>
        </w:rPr>
        <w:t xml:space="preserve"> (No: IDP/PCD-19/001)</w:t>
      </w:r>
    </w:p>
    <w:p w:rsidR="00804E6B" w:rsidRPr="00D620E1" w:rsidRDefault="00804E6B" w:rsidP="00804E6B">
      <w:pPr>
        <w:jc w:val="center"/>
        <w:rPr>
          <w:rFonts w:asciiTheme="majorHAnsi" w:hAnsiTheme="majorHAnsi"/>
          <w:b/>
          <w:sz w:val="24"/>
          <w:szCs w:val="28"/>
        </w:rPr>
      </w:pPr>
      <w:proofErr w:type="gramStart"/>
      <w:r w:rsidRPr="00D620E1">
        <w:rPr>
          <w:rFonts w:asciiTheme="majorHAnsi" w:hAnsiTheme="majorHAnsi"/>
          <w:b/>
          <w:sz w:val="24"/>
          <w:szCs w:val="28"/>
        </w:rPr>
        <w:t>for</w:t>
      </w:r>
      <w:proofErr w:type="gramEnd"/>
      <w:r w:rsidRPr="00D620E1">
        <w:rPr>
          <w:rFonts w:asciiTheme="majorHAnsi" w:hAnsiTheme="majorHAnsi"/>
          <w:b/>
          <w:sz w:val="24"/>
          <w:szCs w:val="28"/>
        </w:rPr>
        <w:t xml:space="preserve"> Supply and Installation of Goods</w:t>
      </w:r>
    </w:p>
    <w:p w:rsidR="00804E6B" w:rsidRPr="00D620E1" w:rsidRDefault="00804E6B" w:rsidP="00804E6B">
      <w:pPr>
        <w:jc w:val="center"/>
        <w:rPr>
          <w:rFonts w:asciiTheme="majorHAnsi" w:hAnsiTheme="majorHAnsi"/>
          <w:b/>
          <w:sz w:val="24"/>
          <w:szCs w:val="28"/>
        </w:rPr>
      </w:pPr>
      <w:r w:rsidRPr="00D620E1">
        <w:rPr>
          <w:rFonts w:asciiTheme="majorHAnsi" w:hAnsiTheme="majorHAnsi"/>
          <w:b/>
          <w:sz w:val="24"/>
          <w:szCs w:val="28"/>
        </w:rPr>
        <w:t>Under Odisha Higher Education Program for Excellence &amp; Equity (OHEPEE),</w:t>
      </w:r>
    </w:p>
    <w:p w:rsidR="00FE53C9" w:rsidRPr="00D620E1" w:rsidRDefault="00804E6B" w:rsidP="00804E6B">
      <w:pPr>
        <w:jc w:val="center"/>
        <w:rPr>
          <w:rFonts w:asciiTheme="majorHAnsi" w:hAnsiTheme="majorHAnsi"/>
          <w:b/>
          <w:sz w:val="24"/>
          <w:szCs w:val="28"/>
        </w:rPr>
      </w:pPr>
      <w:r w:rsidRPr="00D620E1">
        <w:rPr>
          <w:rFonts w:asciiTheme="majorHAnsi" w:hAnsiTheme="majorHAnsi"/>
          <w:b/>
          <w:sz w:val="24"/>
          <w:szCs w:val="28"/>
        </w:rPr>
        <w:t xml:space="preserve">At Panchayat </w:t>
      </w:r>
      <w:proofErr w:type="gramStart"/>
      <w:r w:rsidRPr="00D620E1">
        <w:rPr>
          <w:rFonts w:asciiTheme="majorHAnsi" w:hAnsiTheme="majorHAnsi"/>
          <w:b/>
          <w:sz w:val="24"/>
          <w:szCs w:val="28"/>
        </w:rPr>
        <w:t>College ,</w:t>
      </w:r>
      <w:proofErr w:type="gramEnd"/>
      <w:r w:rsidRPr="00D620E1">
        <w:rPr>
          <w:rFonts w:asciiTheme="majorHAnsi" w:hAnsiTheme="majorHAnsi"/>
          <w:b/>
          <w:sz w:val="24"/>
          <w:szCs w:val="28"/>
        </w:rPr>
        <w:t xml:space="preserve"> Dharamgarh</w:t>
      </w:r>
      <w:r w:rsidR="00FE53C9" w:rsidRPr="00D620E1">
        <w:rPr>
          <w:rFonts w:asciiTheme="majorHAnsi" w:hAnsiTheme="majorHAnsi"/>
          <w:b/>
          <w:sz w:val="24"/>
          <w:szCs w:val="28"/>
        </w:rPr>
        <w:t xml:space="preserve"> </w:t>
      </w:r>
    </w:p>
    <w:p w:rsidR="00804E6B" w:rsidRPr="00FE53C9" w:rsidRDefault="00FE53C9" w:rsidP="00804E6B">
      <w:pPr>
        <w:jc w:val="center"/>
        <w:rPr>
          <w:rFonts w:asciiTheme="majorHAnsi" w:hAnsiTheme="majorHAnsi"/>
          <w:b/>
          <w:szCs w:val="28"/>
        </w:rPr>
      </w:pPr>
      <w:r w:rsidRPr="00FE53C9">
        <w:rPr>
          <w:rFonts w:asciiTheme="majorHAnsi" w:hAnsiTheme="majorHAnsi"/>
          <w:b/>
          <w:szCs w:val="28"/>
        </w:rPr>
        <w:t>(</w:t>
      </w:r>
      <w:proofErr w:type="gramStart"/>
      <w:r w:rsidRPr="00FE53C9">
        <w:rPr>
          <w:rFonts w:asciiTheme="majorHAnsi" w:hAnsiTheme="majorHAnsi"/>
          <w:b/>
          <w:szCs w:val="28"/>
        </w:rPr>
        <w:t>e</w:t>
      </w:r>
      <w:r>
        <w:rPr>
          <w:rFonts w:asciiTheme="majorHAnsi" w:hAnsiTheme="majorHAnsi"/>
          <w:b/>
          <w:szCs w:val="28"/>
        </w:rPr>
        <w:t>-</w:t>
      </w:r>
      <w:r w:rsidRPr="00FE53C9">
        <w:rPr>
          <w:rFonts w:asciiTheme="majorHAnsi" w:hAnsiTheme="majorHAnsi"/>
          <w:b/>
          <w:szCs w:val="28"/>
        </w:rPr>
        <w:t>Mail</w:t>
      </w:r>
      <w:proofErr w:type="gramEnd"/>
      <w:r w:rsidRPr="00FE53C9">
        <w:rPr>
          <w:rFonts w:asciiTheme="majorHAnsi" w:hAnsiTheme="majorHAnsi"/>
          <w:b/>
          <w:szCs w:val="28"/>
        </w:rPr>
        <w:t xml:space="preserve">: </w:t>
      </w:r>
      <w:r w:rsidR="003B53ED" w:rsidRPr="002851E0">
        <w:rPr>
          <w:rFonts w:asciiTheme="majorHAnsi" w:hAnsiTheme="majorHAnsi"/>
          <w:b/>
          <w:szCs w:val="28"/>
        </w:rPr>
        <w:t>panchayatcollege@gmail.com</w:t>
      </w:r>
      <w:r w:rsidR="003B53ED">
        <w:rPr>
          <w:rFonts w:asciiTheme="majorHAnsi" w:hAnsiTheme="majorHAnsi"/>
          <w:b/>
          <w:szCs w:val="28"/>
        </w:rPr>
        <w:t>, Ph No: 06672-242364</w:t>
      </w:r>
      <w:r w:rsidRPr="00FE53C9">
        <w:rPr>
          <w:rFonts w:asciiTheme="majorHAnsi" w:hAnsiTheme="majorHAnsi"/>
          <w:b/>
          <w:szCs w:val="28"/>
        </w:rPr>
        <w:t>)</w:t>
      </w:r>
    </w:p>
    <w:p w:rsidR="00CA2EC6" w:rsidRPr="00D620E1" w:rsidRDefault="00804E6B">
      <w:pPr>
        <w:rPr>
          <w:rFonts w:asciiTheme="majorHAnsi" w:hAnsiTheme="majorHAnsi"/>
          <w:sz w:val="24"/>
          <w:szCs w:val="24"/>
        </w:rPr>
      </w:pPr>
      <w:r w:rsidRPr="00D620E1">
        <w:rPr>
          <w:rFonts w:asciiTheme="majorHAnsi" w:hAnsiTheme="majorHAnsi"/>
          <w:sz w:val="24"/>
          <w:szCs w:val="24"/>
        </w:rPr>
        <w:t xml:space="preserve">Sealed quotation/offer in the prescribed format is invited from the manufactures or their authorized distributor/dealer/supplier having the valid E.P.M. Registration Certificate, GSTN Registration Certificate with copy of GSTIN clearance for procurement of following items. An undertaking by the dealer should also be given to this effect that after execution of purchase order of this office, the unit shall not exceed its annual production capacity. </w:t>
      </w:r>
    </w:p>
    <w:tbl>
      <w:tblPr>
        <w:tblStyle w:val="TableGrid"/>
        <w:tblW w:w="0" w:type="auto"/>
        <w:tblLook w:val="04A0"/>
      </w:tblPr>
      <w:tblGrid>
        <w:gridCol w:w="738"/>
        <w:gridCol w:w="2880"/>
        <w:gridCol w:w="2880"/>
        <w:gridCol w:w="1350"/>
        <w:gridCol w:w="1531"/>
      </w:tblGrid>
      <w:tr w:rsidR="00CA2EC6" w:rsidRPr="00B67F02" w:rsidTr="00CA2EC6">
        <w:tc>
          <w:tcPr>
            <w:tcW w:w="738" w:type="dxa"/>
          </w:tcPr>
          <w:p w:rsidR="00CA2EC6" w:rsidRPr="00B67F02" w:rsidRDefault="00CA2EC6" w:rsidP="005D3333">
            <w:pPr>
              <w:rPr>
                <w:b/>
                <w:sz w:val="24"/>
                <w:szCs w:val="24"/>
                <w:lang w:val="en-GB"/>
              </w:rPr>
            </w:pPr>
            <w:r w:rsidRPr="00B67F02">
              <w:rPr>
                <w:b/>
                <w:sz w:val="24"/>
                <w:szCs w:val="24"/>
                <w:lang w:val="en-GB"/>
              </w:rPr>
              <w:t>S.NO</w:t>
            </w:r>
          </w:p>
        </w:tc>
        <w:tc>
          <w:tcPr>
            <w:tcW w:w="2880" w:type="dxa"/>
          </w:tcPr>
          <w:p w:rsidR="00CA2EC6" w:rsidRPr="00B67F02" w:rsidRDefault="00CA2EC6" w:rsidP="005D3333">
            <w:pPr>
              <w:rPr>
                <w:b/>
                <w:sz w:val="24"/>
                <w:szCs w:val="24"/>
                <w:lang w:val="en-GB"/>
              </w:rPr>
            </w:pPr>
            <w:r w:rsidRPr="00B67F02">
              <w:rPr>
                <w:b/>
                <w:sz w:val="24"/>
                <w:szCs w:val="24"/>
                <w:lang w:val="en-GB"/>
              </w:rPr>
              <w:t>Services / Goods to be procured</w:t>
            </w:r>
          </w:p>
        </w:tc>
        <w:tc>
          <w:tcPr>
            <w:tcW w:w="2880" w:type="dxa"/>
          </w:tcPr>
          <w:p w:rsidR="00CA2EC6" w:rsidRPr="00B67F02" w:rsidRDefault="00CA2EC6" w:rsidP="005D3333">
            <w:pPr>
              <w:rPr>
                <w:b/>
                <w:sz w:val="24"/>
                <w:szCs w:val="24"/>
                <w:lang w:val="en-GB"/>
              </w:rPr>
            </w:pPr>
            <w:r w:rsidRPr="00B67F02">
              <w:rPr>
                <w:b/>
                <w:sz w:val="24"/>
                <w:szCs w:val="24"/>
                <w:lang w:val="en-GB"/>
              </w:rPr>
              <w:t>Specification</w:t>
            </w:r>
          </w:p>
        </w:tc>
        <w:tc>
          <w:tcPr>
            <w:tcW w:w="1350" w:type="dxa"/>
          </w:tcPr>
          <w:p w:rsidR="00CA2EC6" w:rsidRPr="00B67F02" w:rsidRDefault="00CA2EC6" w:rsidP="005D3333">
            <w:pPr>
              <w:rPr>
                <w:b/>
                <w:sz w:val="24"/>
                <w:szCs w:val="24"/>
                <w:lang w:val="en-GB"/>
              </w:rPr>
            </w:pPr>
            <w:r w:rsidRPr="00B67F02">
              <w:rPr>
                <w:b/>
                <w:sz w:val="24"/>
                <w:szCs w:val="24"/>
                <w:lang w:val="en-GB"/>
              </w:rPr>
              <w:t>Quantity</w:t>
            </w:r>
          </w:p>
        </w:tc>
        <w:tc>
          <w:tcPr>
            <w:tcW w:w="1531" w:type="dxa"/>
          </w:tcPr>
          <w:p w:rsidR="00CA2EC6" w:rsidRPr="00B67F02" w:rsidRDefault="00CA2EC6" w:rsidP="005D3333">
            <w:pPr>
              <w:rPr>
                <w:b/>
                <w:sz w:val="24"/>
                <w:szCs w:val="24"/>
                <w:lang w:val="en-GB"/>
              </w:rPr>
            </w:pPr>
            <w:r>
              <w:rPr>
                <w:b/>
                <w:sz w:val="24"/>
                <w:szCs w:val="24"/>
                <w:lang w:val="en-GB"/>
              </w:rPr>
              <w:t>Make/Model</w:t>
            </w:r>
          </w:p>
        </w:tc>
      </w:tr>
      <w:tr w:rsidR="00CA2EC6" w:rsidRPr="00B67F02" w:rsidTr="00CA2EC6">
        <w:tc>
          <w:tcPr>
            <w:tcW w:w="738" w:type="dxa"/>
          </w:tcPr>
          <w:p w:rsidR="00CA2EC6" w:rsidRPr="00CA2EC6" w:rsidRDefault="00CA2EC6" w:rsidP="005D3333">
            <w:pPr>
              <w:rPr>
                <w:sz w:val="20"/>
                <w:szCs w:val="20"/>
                <w:lang w:val="en-GB"/>
              </w:rPr>
            </w:pPr>
            <w:r w:rsidRPr="00CA2EC6">
              <w:rPr>
                <w:sz w:val="20"/>
                <w:szCs w:val="20"/>
                <w:lang w:val="en-GB"/>
              </w:rPr>
              <w:t>1</w:t>
            </w:r>
          </w:p>
        </w:tc>
        <w:tc>
          <w:tcPr>
            <w:tcW w:w="2880" w:type="dxa"/>
          </w:tcPr>
          <w:p w:rsidR="00CA2EC6" w:rsidRPr="00CA2EC6" w:rsidRDefault="00CA2EC6" w:rsidP="005D3333">
            <w:pPr>
              <w:rPr>
                <w:sz w:val="20"/>
                <w:szCs w:val="20"/>
                <w:lang w:val="en-GB"/>
              </w:rPr>
            </w:pPr>
            <w:r w:rsidRPr="00CA2EC6">
              <w:rPr>
                <w:sz w:val="20"/>
                <w:szCs w:val="20"/>
                <w:lang w:val="en-GB"/>
              </w:rPr>
              <w:t xml:space="preserve">MATLAB SOFTWARE </w:t>
            </w:r>
          </w:p>
        </w:tc>
        <w:tc>
          <w:tcPr>
            <w:tcW w:w="2880" w:type="dxa"/>
          </w:tcPr>
          <w:p w:rsidR="00CA2EC6" w:rsidRPr="00CA2EC6" w:rsidRDefault="00CA2EC6" w:rsidP="005D3333">
            <w:pPr>
              <w:rPr>
                <w:sz w:val="20"/>
                <w:szCs w:val="20"/>
                <w:lang w:val="en-GB"/>
              </w:rPr>
            </w:pPr>
            <w:r w:rsidRPr="00CA2EC6">
              <w:rPr>
                <w:sz w:val="20"/>
                <w:szCs w:val="20"/>
                <w:lang w:val="en-GB"/>
              </w:rPr>
              <w:t>Single user academic license</w:t>
            </w:r>
          </w:p>
        </w:tc>
        <w:tc>
          <w:tcPr>
            <w:tcW w:w="1350" w:type="dxa"/>
          </w:tcPr>
          <w:p w:rsidR="00CA2EC6" w:rsidRPr="00CA2EC6" w:rsidRDefault="00CA2EC6" w:rsidP="005D3333">
            <w:pPr>
              <w:rPr>
                <w:sz w:val="20"/>
                <w:szCs w:val="20"/>
                <w:lang w:val="en-GB"/>
              </w:rPr>
            </w:pPr>
            <w:r w:rsidRPr="00CA2EC6">
              <w:rPr>
                <w:sz w:val="20"/>
                <w:szCs w:val="20"/>
                <w:lang w:val="en-GB"/>
              </w:rPr>
              <w:t xml:space="preserve">1 </w:t>
            </w:r>
          </w:p>
        </w:tc>
        <w:tc>
          <w:tcPr>
            <w:tcW w:w="1531" w:type="dxa"/>
          </w:tcPr>
          <w:p w:rsidR="00CA2EC6" w:rsidRPr="00CA2EC6" w:rsidRDefault="00CA2EC6" w:rsidP="005D3333">
            <w:pPr>
              <w:rPr>
                <w:sz w:val="20"/>
                <w:szCs w:val="20"/>
                <w:lang w:val="en-GB"/>
              </w:rPr>
            </w:pPr>
            <w:r w:rsidRPr="00CA2EC6">
              <w:rPr>
                <w:sz w:val="20"/>
                <w:szCs w:val="20"/>
                <w:lang w:val="en-GB"/>
              </w:rPr>
              <w:t>Reputed Brand</w:t>
            </w:r>
          </w:p>
        </w:tc>
      </w:tr>
      <w:tr w:rsidR="00CA2EC6" w:rsidRPr="00B67F02" w:rsidTr="00CA2EC6">
        <w:tc>
          <w:tcPr>
            <w:tcW w:w="738" w:type="dxa"/>
          </w:tcPr>
          <w:p w:rsidR="00CA2EC6" w:rsidRPr="00CA2EC6" w:rsidRDefault="00CA2EC6" w:rsidP="005D3333">
            <w:pPr>
              <w:rPr>
                <w:sz w:val="20"/>
                <w:szCs w:val="20"/>
                <w:lang w:val="en-GB"/>
              </w:rPr>
            </w:pPr>
            <w:r w:rsidRPr="00CA2EC6">
              <w:rPr>
                <w:sz w:val="20"/>
                <w:szCs w:val="20"/>
                <w:lang w:val="en-GB"/>
              </w:rPr>
              <w:t>2</w:t>
            </w:r>
          </w:p>
        </w:tc>
        <w:tc>
          <w:tcPr>
            <w:tcW w:w="2880" w:type="dxa"/>
          </w:tcPr>
          <w:p w:rsidR="00CA2EC6" w:rsidRPr="00CA2EC6" w:rsidRDefault="00CA2EC6" w:rsidP="005D3333">
            <w:pPr>
              <w:rPr>
                <w:sz w:val="20"/>
                <w:szCs w:val="20"/>
                <w:lang w:val="en-GB"/>
              </w:rPr>
            </w:pPr>
            <w:proofErr w:type="spellStart"/>
            <w:r w:rsidRPr="00CA2EC6">
              <w:rPr>
                <w:sz w:val="20"/>
                <w:szCs w:val="20"/>
                <w:lang w:val="en-GB"/>
              </w:rPr>
              <w:t>NComputing</w:t>
            </w:r>
            <w:proofErr w:type="spellEnd"/>
            <w:r w:rsidRPr="00CA2EC6">
              <w:rPr>
                <w:sz w:val="20"/>
                <w:szCs w:val="20"/>
                <w:lang w:val="en-GB"/>
              </w:rPr>
              <w:t xml:space="preserve"> Thin Client </w:t>
            </w:r>
          </w:p>
          <w:p w:rsidR="00CA2EC6" w:rsidRPr="00CA2EC6" w:rsidRDefault="00CA2EC6" w:rsidP="005D3333">
            <w:pPr>
              <w:rPr>
                <w:sz w:val="20"/>
                <w:szCs w:val="20"/>
                <w:lang w:val="en-GB"/>
              </w:rPr>
            </w:pPr>
            <w:r w:rsidRPr="00CA2EC6">
              <w:rPr>
                <w:sz w:val="20"/>
                <w:szCs w:val="20"/>
                <w:lang w:val="en-GB"/>
              </w:rPr>
              <w:t>( For MATLAB )</w:t>
            </w:r>
          </w:p>
        </w:tc>
        <w:tc>
          <w:tcPr>
            <w:tcW w:w="2880" w:type="dxa"/>
          </w:tcPr>
          <w:p w:rsidR="00CA2EC6" w:rsidRPr="00CA2EC6" w:rsidRDefault="00CA2EC6" w:rsidP="005D3333">
            <w:pPr>
              <w:rPr>
                <w:sz w:val="20"/>
                <w:szCs w:val="20"/>
                <w:lang w:val="en-GB"/>
              </w:rPr>
            </w:pPr>
            <w:proofErr w:type="spellStart"/>
            <w:r w:rsidRPr="00CA2EC6">
              <w:rPr>
                <w:sz w:val="20"/>
                <w:szCs w:val="20"/>
                <w:lang w:val="en-GB"/>
              </w:rPr>
              <w:t>NComputing</w:t>
            </w:r>
            <w:proofErr w:type="spellEnd"/>
            <w:r w:rsidRPr="00CA2EC6">
              <w:rPr>
                <w:sz w:val="20"/>
                <w:szCs w:val="20"/>
                <w:lang w:val="en-GB"/>
              </w:rPr>
              <w:t xml:space="preserve"> Thin Client with 2 USB Port, VGA monitor Port &amp; other peripherals</w:t>
            </w:r>
          </w:p>
        </w:tc>
        <w:tc>
          <w:tcPr>
            <w:tcW w:w="1350" w:type="dxa"/>
          </w:tcPr>
          <w:p w:rsidR="00CA2EC6" w:rsidRPr="00CA2EC6" w:rsidRDefault="00CA2EC6" w:rsidP="005D3333">
            <w:pPr>
              <w:rPr>
                <w:sz w:val="20"/>
                <w:szCs w:val="20"/>
                <w:lang w:val="en-GB"/>
              </w:rPr>
            </w:pPr>
            <w:r w:rsidRPr="00CA2EC6">
              <w:rPr>
                <w:sz w:val="20"/>
                <w:szCs w:val="20"/>
                <w:lang w:val="en-GB"/>
              </w:rPr>
              <w:t>4</w:t>
            </w:r>
          </w:p>
        </w:tc>
        <w:tc>
          <w:tcPr>
            <w:tcW w:w="1531" w:type="dxa"/>
          </w:tcPr>
          <w:p w:rsidR="00CA2EC6" w:rsidRPr="00CA2EC6" w:rsidRDefault="00CA2EC6" w:rsidP="005D3333">
            <w:pPr>
              <w:rPr>
                <w:sz w:val="20"/>
                <w:szCs w:val="20"/>
                <w:lang w:val="en-GB"/>
              </w:rPr>
            </w:pPr>
            <w:r w:rsidRPr="00CA2EC6">
              <w:rPr>
                <w:sz w:val="20"/>
                <w:szCs w:val="20"/>
                <w:lang w:val="en-GB"/>
              </w:rPr>
              <w:t>Reputed Brand</w:t>
            </w:r>
          </w:p>
        </w:tc>
      </w:tr>
      <w:tr w:rsidR="00CA2EC6" w:rsidRPr="00B67F02" w:rsidTr="00CA2EC6">
        <w:tc>
          <w:tcPr>
            <w:tcW w:w="738" w:type="dxa"/>
          </w:tcPr>
          <w:p w:rsidR="00CA2EC6" w:rsidRPr="00CA2EC6" w:rsidRDefault="00CA2EC6" w:rsidP="005D3333">
            <w:pPr>
              <w:rPr>
                <w:sz w:val="20"/>
                <w:szCs w:val="20"/>
                <w:lang w:val="en-GB"/>
              </w:rPr>
            </w:pPr>
            <w:r w:rsidRPr="00CA2EC6">
              <w:rPr>
                <w:sz w:val="20"/>
                <w:szCs w:val="20"/>
                <w:lang w:val="en-GB"/>
              </w:rPr>
              <w:t>3</w:t>
            </w:r>
          </w:p>
        </w:tc>
        <w:tc>
          <w:tcPr>
            <w:tcW w:w="2880" w:type="dxa"/>
          </w:tcPr>
          <w:p w:rsidR="00CA2EC6" w:rsidRPr="00CA2EC6" w:rsidRDefault="00CA2EC6" w:rsidP="005D3333">
            <w:pPr>
              <w:rPr>
                <w:sz w:val="20"/>
                <w:szCs w:val="20"/>
                <w:lang w:val="en-GB"/>
              </w:rPr>
            </w:pPr>
            <w:r w:rsidRPr="00CA2EC6">
              <w:rPr>
                <w:sz w:val="20"/>
                <w:szCs w:val="20"/>
                <w:lang w:val="en-GB"/>
              </w:rPr>
              <w:t>ID Card ( RFID) for students with Attendance software</w:t>
            </w:r>
          </w:p>
        </w:tc>
        <w:tc>
          <w:tcPr>
            <w:tcW w:w="2880" w:type="dxa"/>
          </w:tcPr>
          <w:p w:rsidR="00CA2EC6" w:rsidRPr="00CA2EC6" w:rsidRDefault="00CA2EC6" w:rsidP="005D3333">
            <w:pPr>
              <w:rPr>
                <w:sz w:val="20"/>
                <w:szCs w:val="20"/>
                <w:lang w:val="en-GB"/>
              </w:rPr>
            </w:pPr>
            <w:r w:rsidRPr="00CA2EC6">
              <w:rPr>
                <w:sz w:val="20"/>
                <w:szCs w:val="20"/>
                <w:lang w:val="en-GB"/>
              </w:rPr>
              <w:t>RFID based attendance system</w:t>
            </w:r>
          </w:p>
        </w:tc>
        <w:tc>
          <w:tcPr>
            <w:tcW w:w="1350" w:type="dxa"/>
          </w:tcPr>
          <w:p w:rsidR="00CA2EC6" w:rsidRPr="00CA2EC6" w:rsidRDefault="00CA2EC6" w:rsidP="005D3333">
            <w:pPr>
              <w:rPr>
                <w:sz w:val="20"/>
                <w:szCs w:val="20"/>
                <w:lang w:val="en-GB"/>
              </w:rPr>
            </w:pPr>
            <w:r w:rsidRPr="00CA2EC6">
              <w:rPr>
                <w:sz w:val="20"/>
                <w:szCs w:val="20"/>
                <w:lang w:val="en-GB"/>
              </w:rPr>
              <w:t>For 800 students</w:t>
            </w:r>
          </w:p>
        </w:tc>
        <w:tc>
          <w:tcPr>
            <w:tcW w:w="1531" w:type="dxa"/>
          </w:tcPr>
          <w:p w:rsidR="00CA2EC6" w:rsidRPr="00CA2EC6" w:rsidRDefault="00CA2EC6" w:rsidP="005D3333">
            <w:pPr>
              <w:rPr>
                <w:sz w:val="20"/>
                <w:szCs w:val="20"/>
                <w:lang w:val="en-GB"/>
              </w:rPr>
            </w:pPr>
            <w:r w:rsidRPr="00CA2EC6">
              <w:rPr>
                <w:sz w:val="20"/>
                <w:szCs w:val="20"/>
                <w:lang w:val="en-GB"/>
              </w:rPr>
              <w:t>Reputed Brand</w:t>
            </w:r>
          </w:p>
        </w:tc>
      </w:tr>
      <w:tr w:rsidR="00CA2EC6" w:rsidRPr="00B67F02" w:rsidTr="00CA2EC6">
        <w:tc>
          <w:tcPr>
            <w:tcW w:w="738" w:type="dxa"/>
          </w:tcPr>
          <w:p w:rsidR="00CA2EC6" w:rsidRPr="00CA2EC6" w:rsidRDefault="00CA2EC6" w:rsidP="005D3333">
            <w:pPr>
              <w:rPr>
                <w:sz w:val="20"/>
                <w:szCs w:val="20"/>
                <w:lang w:val="en-GB"/>
              </w:rPr>
            </w:pPr>
            <w:r w:rsidRPr="00CA2EC6">
              <w:rPr>
                <w:sz w:val="20"/>
                <w:szCs w:val="20"/>
                <w:lang w:val="en-GB"/>
              </w:rPr>
              <w:t>4</w:t>
            </w:r>
          </w:p>
        </w:tc>
        <w:tc>
          <w:tcPr>
            <w:tcW w:w="2880" w:type="dxa"/>
          </w:tcPr>
          <w:p w:rsidR="00CA2EC6" w:rsidRPr="00CA2EC6" w:rsidRDefault="00CA2EC6" w:rsidP="005D3333">
            <w:pPr>
              <w:rPr>
                <w:sz w:val="20"/>
                <w:szCs w:val="20"/>
                <w:lang w:val="en-GB"/>
              </w:rPr>
            </w:pPr>
            <w:r w:rsidRPr="00CA2EC6">
              <w:rPr>
                <w:sz w:val="20"/>
                <w:szCs w:val="20"/>
                <w:lang w:val="en-GB"/>
              </w:rPr>
              <w:t>Software for RFID</w:t>
            </w:r>
          </w:p>
        </w:tc>
        <w:tc>
          <w:tcPr>
            <w:tcW w:w="2880" w:type="dxa"/>
          </w:tcPr>
          <w:p w:rsidR="00CA2EC6" w:rsidRPr="00CA2EC6" w:rsidRDefault="00CA2EC6" w:rsidP="005D3333">
            <w:pPr>
              <w:rPr>
                <w:sz w:val="20"/>
                <w:szCs w:val="20"/>
                <w:lang w:val="en-GB"/>
              </w:rPr>
            </w:pPr>
          </w:p>
        </w:tc>
        <w:tc>
          <w:tcPr>
            <w:tcW w:w="1350" w:type="dxa"/>
          </w:tcPr>
          <w:p w:rsidR="00CA2EC6" w:rsidRPr="00CA2EC6" w:rsidRDefault="00CA2EC6" w:rsidP="005D3333">
            <w:pPr>
              <w:rPr>
                <w:sz w:val="20"/>
                <w:szCs w:val="20"/>
                <w:lang w:val="en-GB"/>
              </w:rPr>
            </w:pPr>
          </w:p>
        </w:tc>
        <w:tc>
          <w:tcPr>
            <w:tcW w:w="1531" w:type="dxa"/>
          </w:tcPr>
          <w:p w:rsidR="00CA2EC6" w:rsidRPr="00CA2EC6" w:rsidRDefault="00CA2EC6" w:rsidP="005D3333">
            <w:pPr>
              <w:rPr>
                <w:sz w:val="20"/>
                <w:szCs w:val="20"/>
                <w:lang w:val="en-GB"/>
              </w:rPr>
            </w:pPr>
            <w:r w:rsidRPr="00CA2EC6">
              <w:rPr>
                <w:sz w:val="20"/>
                <w:szCs w:val="20"/>
                <w:lang w:val="en-GB"/>
              </w:rPr>
              <w:t>Reputed Brand</w:t>
            </w:r>
          </w:p>
        </w:tc>
      </w:tr>
      <w:tr w:rsidR="00CA2EC6" w:rsidRPr="00B67F02" w:rsidTr="00CA2EC6">
        <w:tc>
          <w:tcPr>
            <w:tcW w:w="738" w:type="dxa"/>
          </w:tcPr>
          <w:p w:rsidR="00CA2EC6" w:rsidRPr="00CA2EC6" w:rsidRDefault="00CA2EC6" w:rsidP="005D3333">
            <w:pPr>
              <w:rPr>
                <w:sz w:val="20"/>
                <w:szCs w:val="20"/>
                <w:lang w:val="en-GB"/>
              </w:rPr>
            </w:pPr>
            <w:r w:rsidRPr="00CA2EC6">
              <w:rPr>
                <w:sz w:val="20"/>
                <w:szCs w:val="20"/>
                <w:lang w:val="en-GB"/>
              </w:rPr>
              <w:t>5</w:t>
            </w:r>
          </w:p>
        </w:tc>
        <w:tc>
          <w:tcPr>
            <w:tcW w:w="2880" w:type="dxa"/>
          </w:tcPr>
          <w:p w:rsidR="00CA2EC6" w:rsidRPr="00CA2EC6" w:rsidRDefault="00CA2EC6" w:rsidP="005D3333">
            <w:pPr>
              <w:rPr>
                <w:sz w:val="20"/>
                <w:szCs w:val="20"/>
                <w:lang w:val="en-GB"/>
              </w:rPr>
            </w:pPr>
            <w:r w:rsidRPr="00CA2EC6">
              <w:rPr>
                <w:sz w:val="20"/>
                <w:szCs w:val="20"/>
                <w:lang w:val="en-GB"/>
              </w:rPr>
              <w:t>Card for RFID</w:t>
            </w:r>
          </w:p>
        </w:tc>
        <w:tc>
          <w:tcPr>
            <w:tcW w:w="2880" w:type="dxa"/>
          </w:tcPr>
          <w:p w:rsidR="00CA2EC6" w:rsidRPr="00CA2EC6" w:rsidRDefault="00CA2EC6" w:rsidP="005D3333">
            <w:pPr>
              <w:rPr>
                <w:sz w:val="20"/>
                <w:szCs w:val="20"/>
                <w:lang w:val="en-GB"/>
              </w:rPr>
            </w:pPr>
          </w:p>
        </w:tc>
        <w:tc>
          <w:tcPr>
            <w:tcW w:w="1350" w:type="dxa"/>
          </w:tcPr>
          <w:p w:rsidR="00CA2EC6" w:rsidRPr="00CA2EC6" w:rsidRDefault="00CA2EC6" w:rsidP="005D3333">
            <w:pPr>
              <w:rPr>
                <w:sz w:val="20"/>
                <w:szCs w:val="20"/>
                <w:lang w:val="en-GB"/>
              </w:rPr>
            </w:pPr>
            <w:r w:rsidRPr="00CA2EC6">
              <w:rPr>
                <w:sz w:val="20"/>
                <w:szCs w:val="20"/>
                <w:lang w:val="en-GB"/>
              </w:rPr>
              <w:t xml:space="preserve">800 </w:t>
            </w:r>
            <w:proofErr w:type="spellStart"/>
            <w:r w:rsidRPr="00CA2EC6">
              <w:rPr>
                <w:sz w:val="20"/>
                <w:szCs w:val="20"/>
                <w:lang w:val="en-GB"/>
              </w:rPr>
              <w:t>Pcs</w:t>
            </w:r>
            <w:proofErr w:type="spellEnd"/>
          </w:p>
        </w:tc>
        <w:tc>
          <w:tcPr>
            <w:tcW w:w="1531" w:type="dxa"/>
          </w:tcPr>
          <w:p w:rsidR="00CA2EC6" w:rsidRPr="00CA2EC6" w:rsidRDefault="00CA2EC6" w:rsidP="005D3333">
            <w:pPr>
              <w:rPr>
                <w:sz w:val="20"/>
                <w:szCs w:val="20"/>
                <w:lang w:val="en-GB"/>
              </w:rPr>
            </w:pPr>
            <w:r w:rsidRPr="00CA2EC6">
              <w:rPr>
                <w:sz w:val="20"/>
                <w:szCs w:val="20"/>
                <w:lang w:val="en-GB"/>
              </w:rPr>
              <w:t>Reputed Brand</w:t>
            </w:r>
          </w:p>
        </w:tc>
      </w:tr>
      <w:tr w:rsidR="00CA2EC6" w:rsidRPr="00B67F02" w:rsidTr="00CA2EC6">
        <w:tc>
          <w:tcPr>
            <w:tcW w:w="738" w:type="dxa"/>
          </w:tcPr>
          <w:p w:rsidR="00CA2EC6" w:rsidRPr="00CA2EC6" w:rsidRDefault="00CA2EC6" w:rsidP="005D3333">
            <w:pPr>
              <w:rPr>
                <w:sz w:val="20"/>
                <w:szCs w:val="20"/>
                <w:lang w:val="en-GB"/>
              </w:rPr>
            </w:pPr>
            <w:r w:rsidRPr="00CA2EC6">
              <w:rPr>
                <w:sz w:val="20"/>
                <w:szCs w:val="20"/>
                <w:lang w:val="en-GB"/>
              </w:rPr>
              <w:t>6</w:t>
            </w:r>
          </w:p>
        </w:tc>
        <w:tc>
          <w:tcPr>
            <w:tcW w:w="2880" w:type="dxa"/>
          </w:tcPr>
          <w:p w:rsidR="00CA2EC6" w:rsidRPr="00CA2EC6" w:rsidRDefault="00CA2EC6" w:rsidP="005D3333">
            <w:pPr>
              <w:rPr>
                <w:sz w:val="20"/>
                <w:szCs w:val="20"/>
                <w:lang w:val="en-GB"/>
              </w:rPr>
            </w:pPr>
            <w:r w:rsidRPr="00CA2EC6">
              <w:rPr>
                <w:sz w:val="20"/>
                <w:szCs w:val="20"/>
                <w:lang w:val="en-GB"/>
              </w:rPr>
              <w:t>Digital Notice Board</w:t>
            </w:r>
          </w:p>
        </w:tc>
        <w:tc>
          <w:tcPr>
            <w:tcW w:w="2880" w:type="dxa"/>
          </w:tcPr>
          <w:p w:rsidR="00CA2EC6" w:rsidRPr="00CA2EC6" w:rsidRDefault="00CA2EC6" w:rsidP="00CA2EC6">
            <w:pPr>
              <w:rPr>
                <w:sz w:val="20"/>
                <w:szCs w:val="20"/>
                <w:lang w:val="en-GB"/>
              </w:rPr>
            </w:pPr>
            <w:r>
              <w:rPr>
                <w:sz w:val="20"/>
                <w:szCs w:val="20"/>
                <w:lang w:val="en-GB"/>
              </w:rPr>
              <w:t xml:space="preserve">55” </w:t>
            </w:r>
            <w:r w:rsidRPr="00CA2EC6">
              <w:rPr>
                <w:sz w:val="20"/>
                <w:szCs w:val="20"/>
                <w:lang w:val="en-GB"/>
              </w:rPr>
              <w:t xml:space="preserve">Digital signage, USB/HDMI port </w:t>
            </w:r>
          </w:p>
        </w:tc>
        <w:tc>
          <w:tcPr>
            <w:tcW w:w="1350" w:type="dxa"/>
          </w:tcPr>
          <w:p w:rsidR="00CA2EC6" w:rsidRPr="00CA2EC6" w:rsidRDefault="00CA2EC6" w:rsidP="005D3333">
            <w:pPr>
              <w:rPr>
                <w:sz w:val="20"/>
                <w:szCs w:val="20"/>
                <w:lang w:val="en-GB"/>
              </w:rPr>
            </w:pPr>
            <w:r w:rsidRPr="00CA2EC6">
              <w:rPr>
                <w:sz w:val="20"/>
                <w:szCs w:val="20"/>
                <w:lang w:val="en-GB"/>
              </w:rPr>
              <w:t>1</w:t>
            </w:r>
          </w:p>
        </w:tc>
        <w:tc>
          <w:tcPr>
            <w:tcW w:w="1531" w:type="dxa"/>
          </w:tcPr>
          <w:p w:rsidR="00CA2EC6" w:rsidRPr="00CA2EC6" w:rsidRDefault="00CA2EC6" w:rsidP="005D3333">
            <w:pPr>
              <w:rPr>
                <w:sz w:val="20"/>
                <w:szCs w:val="20"/>
                <w:lang w:val="en-GB"/>
              </w:rPr>
            </w:pPr>
            <w:r w:rsidRPr="00CA2EC6">
              <w:rPr>
                <w:sz w:val="20"/>
                <w:szCs w:val="20"/>
                <w:lang w:val="en-GB"/>
              </w:rPr>
              <w:t>Reputed Brand</w:t>
            </w:r>
          </w:p>
        </w:tc>
      </w:tr>
      <w:tr w:rsidR="00CA2EC6" w:rsidRPr="00B67F02" w:rsidTr="00CA2EC6">
        <w:tc>
          <w:tcPr>
            <w:tcW w:w="738" w:type="dxa"/>
          </w:tcPr>
          <w:p w:rsidR="00CA2EC6" w:rsidRPr="00CA2EC6" w:rsidRDefault="00CA2EC6" w:rsidP="005D3333">
            <w:pPr>
              <w:rPr>
                <w:sz w:val="20"/>
                <w:szCs w:val="20"/>
                <w:lang w:val="en-GB"/>
              </w:rPr>
            </w:pPr>
            <w:r w:rsidRPr="00CA2EC6">
              <w:rPr>
                <w:sz w:val="20"/>
                <w:szCs w:val="20"/>
                <w:lang w:val="en-GB"/>
              </w:rPr>
              <w:t>7</w:t>
            </w:r>
          </w:p>
        </w:tc>
        <w:tc>
          <w:tcPr>
            <w:tcW w:w="2880" w:type="dxa"/>
          </w:tcPr>
          <w:p w:rsidR="00CA2EC6" w:rsidRPr="00CA2EC6" w:rsidRDefault="00CA2EC6" w:rsidP="005D3333">
            <w:pPr>
              <w:rPr>
                <w:sz w:val="20"/>
                <w:szCs w:val="20"/>
                <w:lang w:val="en-GB"/>
              </w:rPr>
            </w:pPr>
            <w:r w:rsidRPr="00CA2EC6">
              <w:rPr>
                <w:sz w:val="20"/>
                <w:szCs w:val="20"/>
                <w:lang w:val="en-GB"/>
              </w:rPr>
              <w:t>Software for Digital Signage</w:t>
            </w:r>
          </w:p>
        </w:tc>
        <w:tc>
          <w:tcPr>
            <w:tcW w:w="2880" w:type="dxa"/>
          </w:tcPr>
          <w:p w:rsidR="00CA2EC6" w:rsidRPr="00CA2EC6" w:rsidRDefault="00CA2EC6" w:rsidP="00CA2EC6">
            <w:pPr>
              <w:rPr>
                <w:sz w:val="20"/>
                <w:szCs w:val="20"/>
                <w:lang w:val="en-GB"/>
              </w:rPr>
            </w:pPr>
          </w:p>
        </w:tc>
        <w:tc>
          <w:tcPr>
            <w:tcW w:w="1350" w:type="dxa"/>
          </w:tcPr>
          <w:p w:rsidR="00CA2EC6" w:rsidRPr="00CA2EC6" w:rsidRDefault="00CA2EC6" w:rsidP="005D3333">
            <w:pPr>
              <w:rPr>
                <w:sz w:val="20"/>
                <w:szCs w:val="20"/>
                <w:lang w:val="en-GB"/>
              </w:rPr>
            </w:pPr>
            <w:r w:rsidRPr="00CA2EC6">
              <w:rPr>
                <w:sz w:val="20"/>
                <w:szCs w:val="20"/>
                <w:lang w:val="en-GB"/>
              </w:rPr>
              <w:t>1</w:t>
            </w:r>
          </w:p>
        </w:tc>
        <w:tc>
          <w:tcPr>
            <w:tcW w:w="1531" w:type="dxa"/>
          </w:tcPr>
          <w:p w:rsidR="00CA2EC6" w:rsidRPr="00CA2EC6" w:rsidRDefault="00CA2EC6" w:rsidP="005D3333">
            <w:pPr>
              <w:rPr>
                <w:sz w:val="20"/>
                <w:szCs w:val="20"/>
                <w:lang w:val="en-GB"/>
              </w:rPr>
            </w:pPr>
            <w:r w:rsidRPr="00CA2EC6">
              <w:rPr>
                <w:sz w:val="20"/>
                <w:szCs w:val="20"/>
                <w:lang w:val="en-GB"/>
              </w:rPr>
              <w:t>Reputed Brand</w:t>
            </w:r>
          </w:p>
        </w:tc>
      </w:tr>
      <w:tr w:rsidR="00CA2EC6" w:rsidRPr="00B67F02" w:rsidTr="00CA2EC6">
        <w:tc>
          <w:tcPr>
            <w:tcW w:w="738" w:type="dxa"/>
          </w:tcPr>
          <w:p w:rsidR="00CA2EC6" w:rsidRPr="00CA2EC6" w:rsidRDefault="00CA2EC6" w:rsidP="005D3333">
            <w:pPr>
              <w:rPr>
                <w:sz w:val="20"/>
                <w:szCs w:val="20"/>
                <w:lang w:val="en-GB"/>
              </w:rPr>
            </w:pPr>
            <w:r w:rsidRPr="00CA2EC6">
              <w:rPr>
                <w:sz w:val="20"/>
                <w:szCs w:val="20"/>
                <w:lang w:val="en-GB"/>
              </w:rPr>
              <w:t>8</w:t>
            </w:r>
          </w:p>
        </w:tc>
        <w:tc>
          <w:tcPr>
            <w:tcW w:w="2880" w:type="dxa"/>
          </w:tcPr>
          <w:p w:rsidR="00CA2EC6" w:rsidRPr="00CA2EC6" w:rsidRDefault="00CA2EC6" w:rsidP="005D3333">
            <w:pPr>
              <w:rPr>
                <w:sz w:val="20"/>
                <w:szCs w:val="20"/>
                <w:lang w:val="en-GB"/>
              </w:rPr>
            </w:pPr>
            <w:r w:rsidRPr="00CA2EC6">
              <w:rPr>
                <w:sz w:val="20"/>
                <w:szCs w:val="20"/>
                <w:lang w:val="en-GB"/>
              </w:rPr>
              <w:t>Bench-Desk for students</w:t>
            </w:r>
            <w:r w:rsidR="00CC6749">
              <w:rPr>
                <w:sz w:val="20"/>
                <w:szCs w:val="20"/>
                <w:lang w:val="en-GB"/>
              </w:rPr>
              <w:t>( 2-seated)</w:t>
            </w:r>
          </w:p>
        </w:tc>
        <w:tc>
          <w:tcPr>
            <w:tcW w:w="2880" w:type="dxa"/>
          </w:tcPr>
          <w:p w:rsidR="00CA2EC6" w:rsidRPr="00CA2EC6" w:rsidRDefault="00CA2EC6" w:rsidP="005D3333">
            <w:pPr>
              <w:rPr>
                <w:sz w:val="20"/>
                <w:szCs w:val="20"/>
                <w:lang w:val="en-GB"/>
              </w:rPr>
            </w:pPr>
            <w:r w:rsidRPr="00CA2EC6">
              <w:rPr>
                <w:sz w:val="20"/>
                <w:szCs w:val="20"/>
                <w:lang w:val="en-GB"/>
              </w:rPr>
              <w:t>Under EPM rate contract</w:t>
            </w:r>
          </w:p>
        </w:tc>
        <w:tc>
          <w:tcPr>
            <w:tcW w:w="1350" w:type="dxa"/>
          </w:tcPr>
          <w:p w:rsidR="00CA2EC6" w:rsidRPr="00CA2EC6" w:rsidRDefault="00CA2EC6" w:rsidP="005D3333">
            <w:pPr>
              <w:rPr>
                <w:sz w:val="20"/>
                <w:szCs w:val="20"/>
                <w:lang w:val="en-GB"/>
              </w:rPr>
            </w:pPr>
            <w:r w:rsidRPr="00CA2EC6">
              <w:rPr>
                <w:sz w:val="20"/>
                <w:szCs w:val="20"/>
                <w:lang w:val="en-GB"/>
              </w:rPr>
              <w:t>100 pairs</w:t>
            </w:r>
          </w:p>
        </w:tc>
        <w:tc>
          <w:tcPr>
            <w:tcW w:w="1531" w:type="dxa"/>
          </w:tcPr>
          <w:p w:rsidR="00CA2EC6" w:rsidRPr="00CA2EC6" w:rsidRDefault="00CA2EC6" w:rsidP="005D3333">
            <w:pPr>
              <w:rPr>
                <w:sz w:val="20"/>
                <w:szCs w:val="20"/>
                <w:lang w:val="en-GB"/>
              </w:rPr>
            </w:pPr>
            <w:r w:rsidRPr="00CA2EC6">
              <w:rPr>
                <w:sz w:val="20"/>
                <w:szCs w:val="20"/>
                <w:lang w:val="en-GB"/>
              </w:rPr>
              <w:t>Reputed Brand</w:t>
            </w:r>
          </w:p>
        </w:tc>
      </w:tr>
    </w:tbl>
    <w:p w:rsidR="00CA2EC6" w:rsidRDefault="00CA2EC6">
      <w:pPr>
        <w:rPr>
          <w:rFonts w:asciiTheme="majorHAnsi" w:hAnsiTheme="majorHAnsi"/>
          <w:sz w:val="24"/>
        </w:rPr>
      </w:pPr>
    </w:p>
    <w:p w:rsidR="00CA2EC6" w:rsidRPr="00D620E1" w:rsidRDefault="00804E6B">
      <w:pPr>
        <w:rPr>
          <w:rFonts w:asciiTheme="majorHAnsi" w:hAnsiTheme="majorHAnsi"/>
          <w:sz w:val="24"/>
          <w:szCs w:val="28"/>
        </w:rPr>
      </w:pPr>
      <w:r w:rsidRPr="00D620E1">
        <w:rPr>
          <w:rFonts w:asciiTheme="majorHAnsi" w:hAnsiTheme="majorHAnsi"/>
          <w:sz w:val="24"/>
          <w:szCs w:val="28"/>
        </w:rPr>
        <w:t>The sealed cover should be super scribed with “Quotation for IDP”. The quotation/offer should reach by speed post/registered post in this office on or before 15</w:t>
      </w:r>
      <w:r w:rsidRPr="00D620E1">
        <w:rPr>
          <w:rFonts w:asciiTheme="majorHAnsi" w:hAnsiTheme="majorHAnsi"/>
          <w:sz w:val="24"/>
          <w:szCs w:val="28"/>
          <w:vertAlign w:val="superscript"/>
        </w:rPr>
        <w:t>TH</w:t>
      </w:r>
      <w:r w:rsidRPr="00D620E1">
        <w:rPr>
          <w:rFonts w:asciiTheme="majorHAnsi" w:hAnsiTheme="majorHAnsi"/>
          <w:sz w:val="24"/>
          <w:szCs w:val="28"/>
        </w:rPr>
        <w:t xml:space="preserve"> Sept 2019 by 4PM. For any clarification, </w:t>
      </w:r>
      <w:proofErr w:type="spellStart"/>
      <w:r w:rsidRPr="00D620E1">
        <w:rPr>
          <w:rFonts w:asciiTheme="majorHAnsi" w:hAnsiTheme="majorHAnsi"/>
          <w:sz w:val="24"/>
          <w:szCs w:val="28"/>
        </w:rPr>
        <w:t>Basant</w:t>
      </w:r>
      <w:proofErr w:type="spellEnd"/>
      <w:r w:rsidRPr="00D620E1">
        <w:rPr>
          <w:rFonts w:asciiTheme="majorHAnsi" w:hAnsiTheme="majorHAnsi"/>
          <w:sz w:val="24"/>
          <w:szCs w:val="28"/>
        </w:rPr>
        <w:t xml:space="preserve"> Kumar Panda, IDP </w:t>
      </w:r>
      <w:proofErr w:type="spellStart"/>
      <w:r w:rsidRPr="00D620E1">
        <w:rPr>
          <w:rFonts w:asciiTheme="majorHAnsi" w:hAnsiTheme="majorHAnsi"/>
          <w:sz w:val="24"/>
          <w:szCs w:val="28"/>
        </w:rPr>
        <w:t>Coodinator</w:t>
      </w:r>
      <w:proofErr w:type="spellEnd"/>
      <w:r w:rsidRPr="00D620E1">
        <w:rPr>
          <w:rFonts w:asciiTheme="majorHAnsi" w:hAnsiTheme="majorHAnsi"/>
          <w:sz w:val="24"/>
          <w:szCs w:val="28"/>
        </w:rPr>
        <w:t>, Mob- 07008523393 may be contacted over phone. Our website http://www.</w:t>
      </w:r>
      <w:r w:rsidR="00CA2EC6" w:rsidRPr="00D620E1">
        <w:rPr>
          <w:rFonts w:asciiTheme="majorHAnsi" w:hAnsiTheme="majorHAnsi"/>
          <w:sz w:val="24"/>
          <w:szCs w:val="28"/>
        </w:rPr>
        <w:t>panchayatcollegedharmagarh.com</w:t>
      </w:r>
      <w:r w:rsidRPr="00D620E1">
        <w:rPr>
          <w:rFonts w:asciiTheme="majorHAnsi" w:hAnsiTheme="majorHAnsi"/>
          <w:sz w:val="24"/>
          <w:szCs w:val="28"/>
        </w:rPr>
        <w:t xml:space="preserve"> may be referred for detail information. The undersigned reserves the right to cancel/reject any or all the quotation without assigning any reason thereof. </w:t>
      </w:r>
    </w:p>
    <w:p w:rsidR="00CA2EC6" w:rsidRDefault="00CA2EC6" w:rsidP="00CA2EC6">
      <w:pPr>
        <w:pStyle w:val="NoSpacing"/>
        <w:jc w:val="right"/>
      </w:pPr>
    </w:p>
    <w:p w:rsidR="00CA2EC6" w:rsidRDefault="003B53ED" w:rsidP="003B53ED">
      <w:pPr>
        <w:pStyle w:val="NoSpacing"/>
        <w:jc w:val="center"/>
      </w:pPr>
      <w:r>
        <w:t xml:space="preserve">                                                                                                                  </w:t>
      </w:r>
      <w:r w:rsidR="00804E6B" w:rsidRPr="00CA2EC6">
        <w:t>PRINCIPAL</w:t>
      </w:r>
      <w:r w:rsidR="00CA2EC6">
        <w:t xml:space="preserve"> </w:t>
      </w:r>
    </w:p>
    <w:p w:rsidR="00CA2EC6" w:rsidRDefault="00804E6B" w:rsidP="00CA2EC6">
      <w:pPr>
        <w:pStyle w:val="NoSpacing"/>
        <w:jc w:val="right"/>
        <w:rPr>
          <w:sz w:val="28"/>
        </w:rPr>
      </w:pPr>
      <w:r w:rsidRPr="00CA2EC6">
        <w:t xml:space="preserve"> </w:t>
      </w:r>
      <w:r w:rsidR="00CA2EC6">
        <w:t xml:space="preserve">PANCHAYAT </w:t>
      </w:r>
      <w:proofErr w:type="gramStart"/>
      <w:r w:rsidRPr="00CA2EC6">
        <w:t xml:space="preserve">COLLEGE </w:t>
      </w:r>
      <w:r w:rsidR="00CA2EC6">
        <w:t>,</w:t>
      </w:r>
      <w:proofErr w:type="gramEnd"/>
      <w:r w:rsidR="00CA2EC6">
        <w:t xml:space="preserve"> DHARAMGARH</w:t>
      </w:r>
      <w:r w:rsidRPr="00804E6B">
        <w:rPr>
          <w:sz w:val="28"/>
        </w:rPr>
        <w:t xml:space="preserve"> </w:t>
      </w:r>
    </w:p>
    <w:p w:rsidR="00CA2EC6" w:rsidRDefault="00CA2EC6" w:rsidP="00CA2EC6">
      <w:pPr>
        <w:pStyle w:val="NoSpacing"/>
        <w:jc w:val="right"/>
        <w:rPr>
          <w:sz w:val="28"/>
        </w:rPr>
      </w:pPr>
    </w:p>
    <w:p w:rsidR="00CA2EC6" w:rsidRPr="00CA2EC6" w:rsidRDefault="00804E6B" w:rsidP="00CA2EC6">
      <w:pPr>
        <w:pStyle w:val="NoSpacing"/>
        <w:rPr>
          <w:rFonts w:asciiTheme="majorHAnsi" w:hAnsiTheme="majorHAnsi"/>
          <w:sz w:val="20"/>
          <w:szCs w:val="20"/>
        </w:rPr>
      </w:pPr>
      <w:r w:rsidRPr="00CA2EC6">
        <w:rPr>
          <w:rFonts w:asciiTheme="majorHAnsi" w:hAnsiTheme="majorHAnsi"/>
          <w:sz w:val="20"/>
          <w:szCs w:val="20"/>
        </w:rPr>
        <w:t xml:space="preserve">Copy to: </w:t>
      </w:r>
    </w:p>
    <w:p w:rsidR="00CA2EC6" w:rsidRPr="00CA2EC6" w:rsidRDefault="00804E6B" w:rsidP="00CA2EC6">
      <w:pPr>
        <w:pStyle w:val="NoSpacing"/>
        <w:rPr>
          <w:rFonts w:asciiTheme="majorHAnsi" w:hAnsiTheme="majorHAnsi"/>
          <w:sz w:val="20"/>
          <w:szCs w:val="20"/>
        </w:rPr>
      </w:pPr>
      <w:r w:rsidRPr="00CA2EC6">
        <w:rPr>
          <w:rFonts w:asciiTheme="majorHAnsi" w:hAnsiTheme="majorHAnsi"/>
          <w:sz w:val="20"/>
          <w:szCs w:val="20"/>
        </w:rPr>
        <w:t xml:space="preserve">1. Web site </w:t>
      </w:r>
    </w:p>
    <w:p w:rsidR="00CA2EC6" w:rsidRPr="00CA2EC6" w:rsidRDefault="00CA2EC6" w:rsidP="00CA2EC6">
      <w:pPr>
        <w:pStyle w:val="NoSpacing"/>
        <w:rPr>
          <w:rFonts w:asciiTheme="majorHAnsi" w:hAnsiTheme="majorHAnsi"/>
          <w:sz w:val="20"/>
          <w:szCs w:val="20"/>
        </w:rPr>
      </w:pPr>
      <w:r w:rsidRPr="00CA2EC6">
        <w:rPr>
          <w:rFonts w:asciiTheme="majorHAnsi" w:hAnsiTheme="majorHAnsi"/>
          <w:sz w:val="20"/>
          <w:szCs w:val="20"/>
        </w:rPr>
        <w:t>2. Notice B</w:t>
      </w:r>
      <w:r w:rsidR="00804E6B" w:rsidRPr="00CA2EC6">
        <w:rPr>
          <w:rFonts w:asciiTheme="majorHAnsi" w:hAnsiTheme="majorHAnsi"/>
          <w:sz w:val="20"/>
          <w:szCs w:val="20"/>
        </w:rPr>
        <w:t xml:space="preserve">oard </w:t>
      </w:r>
    </w:p>
    <w:p w:rsidR="00804E6B" w:rsidRDefault="00804E6B" w:rsidP="00CA2EC6">
      <w:pPr>
        <w:pStyle w:val="NoSpacing"/>
        <w:rPr>
          <w:rFonts w:asciiTheme="majorHAnsi" w:hAnsiTheme="majorHAnsi"/>
          <w:sz w:val="20"/>
          <w:szCs w:val="20"/>
        </w:rPr>
      </w:pPr>
      <w:r w:rsidRPr="00CA2EC6">
        <w:rPr>
          <w:rFonts w:asciiTheme="majorHAnsi" w:hAnsiTheme="majorHAnsi"/>
          <w:sz w:val="20"/>
          <w:szCs w:val="20"/>
        </w:rPr>
        <w:t>3. Account Bursar for information</w:t>
      </w:r>
    </w:p>
    <w:p w:rsidR="00D92644" w:rsidRDefault="00D92644" w:rsidP="00CA2EC6">
      <w:pPr>
        <w:pStyle w:val="NoSpacing"/>
        <w:rPr>
          <w:rFonts w:asciiTheme="majorHAnsi" w:hAnsiTheme="majorHAnsi"/>
          <w:sz w:val="20"/>
          <w:szCs w:val="20"/>
        </w:rPr>
      </w:pPr>
    </w:p>
    <w:p w:rsidR="00D92644" w:rsidRDefault="00D92644" w:rsidP="00CA2EC6">
      <w:pPr>
        <w:pStyle w:val="NoSpacing"/>
        <w:rPr>
          <w:rFonts w:asciiTheme="majorHAnsi" w:hAnsiTheme="majorHAnsi"/>
          <w:sz w:val="20"/>
          <w:szCs w:val="20"/>
        </w:rPr>
      </w:pPr>
    </w:p>
    <w:p w:rsidR="00D92644" w:rsidRDefault="00D92644" w:rsidP="00CA2EC6">
      <w:pPr>
        <w:pStyle w:val="NoSpacing"/>
        <w:rPr>
          <w:rFonts w:asciiTheme="majorHAnsi" w:hAnsiTheme="majorHAnsi"/>
          <w:sz w:val="20"/>
          <w:szCs w:val="20"/>
        </w:rPr>
      </w:pPr>
    </w:p>
    <w:p w:rsidR="003B53ED" w:rsidRPr="003B53ED" w:rsidRDefault="00D92644" w:rsidP="003B53ED">
      <w:pPr>
        <w:pStyle w:val="NoSpacing"/>
        <w:jc w:val="center"/>
        <w:rPr>
          <w:b/>
          <w:sz w:val="24"/>
          <w:szCs w:val="24"/>
        </w:rPr>
      </w:pPr>
      <w:r w:rsidRPr="003B53ED">
        <w:rPr>
          <w:b/>
          <w:sz w:val="24"/>
          <w:szCs w:val="24"/>
        </w:rPr>
        <w:t>Prescribed format</w:t>
      </w:r>
    </w:p>
    <w:p w:rsidR="003B53ED" w:rsidRDefault="003B53ED" w:rsidP="00CA2EC6">
      <w:pPr>
        <w:pStyle w:val="NoSpacing"/>
      </w:pPr>
    </w:p>
    <w:p w:rsidR="003B53ED" w:rsidRDefault="003B53ED" w:rsidP="00CA2EC6">
      <w:pPr>
        <w:pStyle w:val="NoSpacing"/>
      </w:pPr>
    </w:p>
    <w:p w:rsidR="003B53ED" w:rsidRDefault="00D92644" w:rsidP="003B53ED">
      <w:pPr>
        <w:pStyle w:val="NoSpacing"/>
        <w:numPr>
          <w:ilvl w:val="0"/>
          <w:numId w:val="2"/>
        </w:numPr>
      </w:pPr>
      <w:r>
        <w:t>Name of the firm :</w:t>
      </w:r>
    </w:p>
    <w:p w:rsidR="003B53ED" w:rsidRDefault="003B53ED" w:rsidP="003B53ED">
      <w:pPr>
        <w:pStyle w:val="NoSpacing"/>
      </w:pPr>
    </w:p>
    <w:p w:rsidR="003B53ED" w:rsidRDefault="003B53ED" w:rsidP="003B53ED">
      <w:pPr>
        <w:pStyle w:val="NoSpacing"/>
      </w:pPr>
    </w:p>
    <w:p w:rsidR="003B53ED" w:rsidRDefault="00D92644" w:rsidP="003B53ED">
      <w:pPr>
        <w:pStyle w:val="NoSpacing"/>
        <w:numPr>
          <w:ilvl w:val="0"/>
          <w:numId w:val="2"/>
        </w:numPr>
      </w:pPr>
      <w:r>
        <w:t xml:space="preserve">Authorized distributor/dealer: /Agency of </w:t>
      </w:r>
    </w:p>
    <w:p w:rsidR="003B53ED" w:rsidRDefault="003B53ED" w:rsidP="003B53ED">
      <w:pPr>
        <w:pStyle w:val="ListParagraph"/>
      </w:pPr>
    </w:p>
    <w:p w:rsidR="003B53ED" w:rsidRDefault="00D92644" w:rsidP="003B53ED">
      <w:pPr>
        <w:pStyle w:val="NoSpacing"/>
        <w:numPr>
          <w:ilvl w:val="0"/>
          <w:numId w:val="2"/>
        </w:numPr>
      </w:pPr>
      <w:r>
        <w:t xml:space="preserve">Correspondence </w:t>
      </w:r>
      <w:proofErr w:type="gramStart"/>
      <w:r>
        <w:t>Address :</w:t>
      </w:r>
      <w:proofErr w:type="gramEnd"/>
      <w:r>
        <w:t xml:space="preserve"> with phone &amp; fax No. </w:t>
      </w:r>
    </w:p>
    <w:p w:rsidR="003B53ED" w:rsidRDefault="003B53ED" w:rsidP="003B53ED">
      <w:pPr>
        <w:pStyle w:val="ListParagraph"/>
      </w:pPr>
    </w:p>
    <w:p w:rsidR="003B53ED" w:rsidRDefault="00D92644" w:rsidP="003B53ED">
      <w:pPr>
        <w:pStyle w:val="NoSpacing"/>
        <w:numPr>
          <w:ilvl w:val="0"/>
          <w:numId w:val="2"/>
        </w:numPr>
      </w:pPr>
      <w:r>
        <w:t xml:space="preserve">Address of service Centre with: phone &amp; fax </w:t>
      </w:r>
      <w:proofErr w:type="gramStart"/>
      <w:r>
        <w:t>No</w:t>
      </w:r>
      <w:proofErr w:type="gramEnd"/>
      <w:r>
        <w:t xml:space="preserve">. </w:t>
      </w:r>
    </w:p>
    <w:p w:rsidR="003B53ED" w:rsidRDefault="003B53ED" w:rsidP="003B53ED">
      <w:pPr>
        <w:pStyle w:val="ListParagraph"/>
      </w:pPr>
    </w:p>
    <w:p w:rsidR="003B53ED" w:rsidRDefault="00D92644" w:rsidP="003B53ED">
      <w:pPr>
        <w:pStyle w:val="NoSpacing"/>
        <w:numPr>
          <w:ilvl w:val="0"/>
          <w:numId w:val="2"/>
        </w:numPr>
      </w:pPr>
      <w:r>
        <w:t xml:space="preserve">GST Registration certificate : </w:t>
      </w:r>
    </w:p>
    <w:p w:rsidR="003B53ED" w:rsidRDefault="003B53ED" w:rsidP="003B53ED">
      <w:pPr>
        <w:pStyle w:val="ListParagraph"/>
      </w:pPr>
    </w:p>
    <w:p w:rsidR="003B53ED" w:rsidRDefault="00D92644" w:rsidP="003B53ED">
      <w:pPr>
        <w:pStyle w:val="NoSpacing"/>
        <w:numPr>
          <w:ilvl w:val="0"/>
          <w:numId w:val="2"/>
        </w:numPr>
      </w:pPr>
      <w:r>
        <w:t xml:space="preserve">Authorized Certificate from the manufacturer: </w:t>
      </w:r>
    </w:p>
    <w:p w:rsidR="003B53ED" w:rsidRDefault="003B53ED" w:rsidP="003B53ED">
      <w:pPr>
        <w:pStyle w:val="ListParagraph"/>
      </w:pPr>
    </w:p>
    <w:p w:rsidR="003B53ED" w:rsidRDefault="00D92644" w:rsidP="003B53ED">
      <w:pPr>
        <w:pStyle w:val="NoSpacing"/>
        <w:numPr>
          <w:ilvl w:val="0"/>
          <w:numId w:val="2"/>
        </w:numPr>
      </w:pPr>
      <w:r>
        <w:t xml:space="preserve">PAN card of the firm </w:t>
      </w:r>
    </w:p>
    <w:p w:rsidR="003B53ED" w:rsidRDefault="003B53ED" w:rsidP="003B53ED">
      <w:pPr>
        <w:pStyle w:val="ListParagraph"/>
      </w:pPr>
    </w:p>
    <w:p w:rsidR="003B53ED" w:rsidRDefault="00D92644" w:rsidP="003B53ED">
      <w:pPr>
        <w:pStyle w:val="NoSpacing"/>
        <w:numPr>
          <w:ilvl w:val="0"/>
          <w:numId w:val="2"/>
        </w:numPr>
      </w:pPr>
      <w:r>
        <w:t xml:space="preserve">Audited financial statement of preceding 3 financial years </w:t>
      </w:r>
    </w:p>
    <w:p w:rsidR="003B53ED" w:rsidRDefault="003B53ED" w:rsidP="003B53ED">
      <w:pPr>
        <w:pStyle w:val="ListParagraph"/>
      </w:pPr>
    </w:p>
    <w:p w:rsidR="003B53ED" w:rsidRDefault="00D92644" w:rsidP="003B53ED">
      <w:pPr>
        <w:pStyle w:val="NoSpacing"/>
        <w:numPr>
          <w:ilvl w:val="0"/>
          <w:numId w:val="2"/>
        </w:numPr>
      </w:pPr>
      <w:r>
        <w:t xml:space="preserve">Income tax return of preceding 3 financial years </w:t>
      </w:r>
    </w:p>
    <w:p w:rsidR="003B53ED" w:rsidRDefault="003B53ED" w:rsidP="003B53ED">
      <w:pPr>
        <w:pStyle w:val="ListParagraph"/>
      </w:pPr>
    </w:p>
    <w:p w:rsidR="00D92644" w:rsidRDefault="00D92644" w:rsidP="003B53ED">
      <w:pPr>
        <w:pStyle w:val="NoSpacing"/>
        <w:numPr>
          <w:ilvl w:val="0"/>
          <w:numId w:val="2"/>
        </w:numPr>
      </w:pPr>
      <w:r>
        <w:t xml:space="preserve">Price offered/ quoted for : </w:t>
      </w:r>
    </w:p>
    <w:p w:rsidR="003B53ED" w:rsidRDefault="003B53ED" w:rsidP="003B53ED">
      <w:pPr>
        <w:pStyle w:val="NoSpacing"/>
      </w:pPr>
    </w:p>
    <w:tbl>
      <w:tblPr>
        <w:tblStyle w:val="TableGrid"/>
        <w:tblW w:w="0" w:type="auto"/>
        <w:tblLook w:val="04A0"/>
      </w:tblPr>
      <w:tblGrid>
        <w:gridCol w:w="648"/>
        <w:gridCol w:w="2544"/>
        <w:gridCol w:w="1596"/>
        <w:gridCol w:w="1596"/>
        <w:gridCol w:w="1596"/>
        <w:gridCol w:w="1596"/>
      </w:tblGrid>
      <w:tr w:rsidR="003B53ED" w:rsidTr="003B53ED">
        <w:tc>
          <w:tcPr>
            <w:tcW w:w="648" w:type="dxa"/>
          </w:tcPr>
          <w:p w:rsidR="003B53ED" w:rsidRDefault="003B53ED" w:rsidP="00CA2EC6">
            <w:pPr>
              <w:pStyle w:val="NoSpacing"/>
              <w:rPr>
                <w:rFonts w:asciiTheme="majorHAnsi" w:hAnsiTheme="majorHAnsi"/>
                <w:sz w:val="20"/>
                <w:szCs w:val="20"/>
                <w:lang w:val="en-GB"/>
              </w:rPr>
            </w:pPr>
            <w:r>
              <w:t>Sl. No</w:t>
            </w:r>
          </w:p>
        </w:tc>
        <w:tc>
          <w:tcPr>
            <w:tcW w:w="2544" w:type="dxa"/>
          </w:tcPr>
          <w:p w:rsidR="003B53ED" w:rsidRDefault="003B53ED" w:rsidP="00CA2EC6">
            <w:pPr>
              <w:pStyle w:val="NoSpacing"/>
              <w:rPr>
                <w:rFonts w:asciiTheme="majorHAnsi" w:hAnsiTheme="majorHAnsi"/>
                <w:sz w:val="20"/>
                <w:szCs w:val="20"/>
                <w:lang w:val="en-GB"/>
              </w:rPr>
            </w:pPr>
            <w:r>
              <w:t>Supply of Item</w:t>
            </w:r>
          </w:p>
        </w:tc>
        <w:tc>
          <w:tcPr>
            <w:tcW w:w="1596" w:type="dxa"/>
          </w:tcPr>
          <w:p w:rsidR="003B53ED" w:rsidRDefault="003B53ED" w:rsidP="00CA2EC6">
            <w:pPr>
              <w:pStyle w:val="NoSpacing"/>
              <w:rPr>
                <w:rFonts w:asciiTheme="majorHAnsi" w:hAnsiTheme="majorHAnsi"/>
                <w:sz w:val="20"/>
                <w:szCs w:val="20"/>
                <w:lang w:val="en-GB"/>
              </w:rPr>
            </w:pPr>
            <w:r>
              <w:t>Name</w:t>
            </w:r>
          </w:p>
        </w:tc>
        <w:tc>
          <w:tcPr>
            <w:tcW w:w="1596" w:type="dxa"/>
          </w:tcPr>
          <w:p w:rsidR="003B53ED" w:rsidRDefault="003B53ED" w:rsidP="00CA2EC6">
            <w:pPr>
              <w:pStyle w:val="NoSpacing"/>
              <w:rPr>
                <w:rFonts w:asciiTheme="majorHAnsi" w:hAnsiTheme="majorHAnsi"/>
                <w:sz w:val="20"/>
                <w:szCs w:val="20"/>
                <w:lang w:val="en-GB"/>
              </w:rPr>
            </w:pPr>
            <w:r>
              <w:t>Make Model</w:t>
            </w:r>
          </w:p>
        </w:tc>
        <w:tc>
          <w:tcPr>
            <w:tcW w:w="1596" w:type="dxa"/>
          </w:tcPr>
          <w:p w:rsidR="003B53ED" w:rsidRDefault="003B53ED" w:rsidP="00CA2EC6">
            <w:pPr>
              <w:pStyle w:val="NoSpacing"/>
              <w:rPr>
                <w:rFonts w:asciiTheme="majorHAnsi" w:hAnsiTheme="majorHAnsi"/>
                <w:sz w:val="20"/>
                <w:szCs w:val="20"/>
                <w:lang w:val="en-GB"/>
              </w:rPr>
            </w:pPr>
            <w:r>
              <w:t>Technical Description</w:t>
            </w:r>
          </w:p>
        </w:tc>
        <w:tc>
          <w:tcPr>
            <w:tcW w:w="1596" w:type="dxa"/>
          </w:tcPr>
          <w:p w:rsidR="003B53ED" w:rsidRDefault="003B53ED" w:rsidP="00CA2EC6">
            <w:pPr>
              <w:pStyle w:val="NoSpacing"/>
              <w:rPr>
                <w:rFonts w:asciiTheme="majorHAnsi" w:hAnsiTheme="majorHAnsi"/>
                <w:sz w:val="20"/>
                <w:szCs w:val="20"/>
                <w:lang w:val="en-GB"/>
              </w:rPr>
            </w:pPr>
            <w:r>
              <w:t>Price Quoted</w:t>
            </w:r>
          </w:p>
        </w:tc>
      </w:tr>
      <w:tr w:rsidR="003B53ED" w:rsidTr="003B53ED">
        <w:tc>
          <w:tcPr>
            <w:tcW w:w="648" w:type="dxa"/>
          </w:tcPr>
          <w:p w:rsidR="003B53ED" w:rsidRDefault="003B53ED" w:rsidP="00CA2EC6">
            <w:pPr>
              <w:pStyle w:val="NoSpacing"/>
            </w:pPr>
          </w:p>
        </w:tc>
        <w:tc>
          <w:tcPr>
            <w:tcW w:w="2544" w:type="dxa"/>
          </w:tcPr>
          <w:p w:rsidR="003B53ED" w:rsidRDefault="003B53ED" w:rsidP="00CA2EC6">
            <w:pPr>
              <w:pStyle w:val="NoSpacing"/>
            </w:pPr>
          </w:p>
        </w:tc>
        <w:tc>
          <w:tcPr>
            <w:tcW w:w="1596" w:type="dxa"/>
          </w:tcPr>
          <w:p w:rsidR="003B53ED" w:rsidRDefault="003B53ED" w:rsidP="00CA2EC6">
            <w:pPr>
              <w:pStyle w:val="NoSpacing"/>
            </w:pPr>
          </w:p>
        </w:tc>
        <w:tc>
          <w:tcPr>
            <w:tcW w:w="1596" w:type="dxa"/>
          </w:tcPr>
          <w:p w:rsidR="003B53ED" w:rsidRDefault="003B53ED" w:rsidP="00CA2EC6">
            <w:pPr>
              <w:pStyle w:val="NoSpacing"/>
            </w:pPr>
          </w:p>
        </w:tc>
        <w:tc>
          <w:tcPr>
            <w:tcW w:w="1596" w:type="dxa"/>
          </w:tcPr>
          <w:p w:rsidR="003B53ED" w:rsidRDefault="003B53ED" w:rsidP="00CA2EC6">
            <w:pPr>
              <w:pStyle w:val="NoSpacing"/>
            </w:pPr>
          </w:p>
        </w:tc>
        <w:tc>
          <w:tcPr>
            <w:tcW w:w="1596" w:type="dxa"/>
          </w:tcPr>
          <w:p w:rsidR="003B53ED" w:rsidRDefault="003B53ED" w:rsidP="00CA2EC6">
            <w:pPr>
              <w:pStyle w:val="NoSpacing"/>
            </w:pPr>
          </w:p>
        </w:tc>
      </w:tr>
    </w:tbl>
    <w:p w:rsidR="003B53ED" w:rsidRDefault="003B53ED" w:rsidP="00CA2EC6">
      <w:pPr>
        <w:pStyle w:val="NoSpacing"/>
        <w:rPr>
          <w:rFonts w:asciiTheme="majorHAnsi" w:hAnsiTheme="majorHAnsi"/>
          <w:sz w:val="20"/>
          <w:szCs w:val="20"/>
          <w:lang w:val="en-GB"/>
        </w:rPr>
      </w:pPr>
    </w:p>
    <w:p w:rsidR="003B53ED" w:rsidRDefault="003B53ED" w:rsidP="00CA2EC6">
      <w:pPr>
        <w:pStyle w:val="NoSpacing"/>
        <w:rPr>
          <w:rFonts w:asciiTheme="majorHAnsi" w:hAnsiTheme="majorHAnsi"/>
          <w:sz w:val="20"/>
          <w:szCs w:val="20"/>
          <w:lang w:val="en-GB"/>
        </w:rPr>
      </w:pPr>
    </w:p>
    <w:p w:rsidR="003B53ED" w:rsidRDefault="003B53ED" w:rsidP="00CA2EC6">
      <w:pPr>
        <w:pStyle w:val="NoSpacing"/>
        <w:rPr>
          <w:rFonts w:asciiTheme="majorHAnsi" w:hAnsiTheme="majorHAnsi"/>
          <w:sz w:val="20"/>
          <w:szCs w:val="20"/>
          <w:lang w:val="en-GB"/>
        </w:rPr>
      </w:pPr>
    </w:p>
    <w:p w:rsidR="003B53ED" w:rsidRDefault="003B53ED" w:rsidP="00CA2EC6">
      <w:pPr>
        <w:pStyle w:val="NoSpacing"/>
        <w:rPr>
          <w:rFonts w:asciiTheme="majorHAnsi" w:hAnsiTheme="majorHAnsi"/>
          <w:sz w:val="20"/>
          <w:szCs w:val="20"/>
          <w:lang w:val="en-GB"/>
        </w:rPr>
      </w:pPr>
    </w:p>
    <w:p w:rsidR="003B53ED" w:rsidRDefault="003B53ED" w:rsidP="00CA2EC6">
      <w:pPr>
        <w:pStyle w:val="NoSpacing"/>
        <w:rPr>
          <w:rFonts w:asciiTheme="majorHAnsi" w:hAnsiTheme="majorHAnsi"/>
          <w:sz w:val="20"/>
          <w:szCs w:val="20"/>
          <w:lang w:val="en-GB"/>
        </w:rPr>
      </w:pPr>
    </w:p>
    <w:p w:rsidR="003B53ED" w:rsidRDefault="003B53ED" w:rsidP="00CA2EC6">
      <w:pPr>
        <w:pStyle w:val="NoSpacing"/>
      </w:pPr>
      <w:r>
        <w:t xml:space="preserve"> Place: </w:t>
      </w:r>
      <w:r>
        <w:tab/>
      </w:r>
      <w:r>
        <w:tab/>
      </w:r>
      <w:r>
        <w:tab/>
      </w:r>
      <w:r>
        <w:tab/>
      </w:r>
      <w:r>
        <w:tab/>
      </w:r>
      <w:r>
        <w:tab/>
      </w:r>
      <w:r>
        <w:tab/>
      </w:r>
      <w:r>
        <w:tab/>
        <w:t>Signature of the authorized person</w:t>
      </w:r>
    </w:p>
    <w:p w:rsidR="003B53ED" w:rsidRDefault="003B53ED" w:rsidP="00CA2EC6">
      <w:pPr>
        <w:pStyle w:val="NoSpacing"/>
      </w:pPr>
      <w:r>
        <w:t xml:space="preserve">Date: </w:t>
      </w:r>
      <w:r>
        <w:tab/>
      </w:r>
      <w:r>
        <w:tab/>
      </w:r>
      <w:r>
        <w:tab/>
      </w:r>
      <w:r>
        <w:tab/>
      </w:r>
      <w:r>
        <w:tab/>
      </w:r>
      <w:r>
        <w:tab/>
      </w:r>
      <w:r>
        <w:tab/>
      </w:r>
      <w:r>
        <w:tab/>
      </w:r>
      <w:r>
        <w:tab/>
        <w:t>(Seal of the firm)</w:t>
      </w:r>
    </w:p>
    <w:p w:rsidR="002851E0" w:rsidRDefault="002851E0" w:rsidP="00CA2EC6">
      <w:pPr>
        <w:pStyle w:val="NoSpacing"/>
      </w:pPr>
    </w:p>
    <w:p w:rsidR="002851E0" w:rsidRDefault="002851E0" w:rsidP="00CA2EC6">
      <w:pPr>
        <w:pStyle w:val="NoSpacing"/>
      </w:pPr>
    </w:p>
    <w:p w:rsidR="002851E0" w:rsidRDefault="002851E0" w:rsidP="00CA2EC6">
      <w:pPr>
        <w:pStyle w:val="NoSpacing"/>
      </w:pPr>
    </w:p>
    <w:p w:rsidR="002851E0" w:rsidRDefault="002851E0" w:rsidP="00CA2EC6">
      <w:pPr>
        <w:pStyle w:val="NoSpacing"/>
      </w:pPr>
    </w:p>
    <w:p w:rsidR="002851E0" w:rsidRDefault="002851E0" w:rsidP="00CA2EC6">
      <w:pPr>
        <w:pStyle w:val="NoSpacing"/>
      </w:pPr>
    </w:p>
    <w:p w:rsidR="002851E0" w:rsidRDefault="002851E0" w:rsidP="00CA2EC6">
      <w:pPr>
        <w:pStyle w:val="NoSpacing"/>
      </w:pPr>
    </w:p>
    <w:p w:rsidR="002851E0" w:rsidRDefault="002851E0" w:rsidP="00CA2EC6">
      <w:pPr>
        <w:pStyle w:val="NoSpacing"/>
      </w:pPr>
    </w:p>
    <w:p w:rsidR="002851E0" w:rsidRDefault="002851E0" w:rsidP="00CA2EC6">
      <w:pPr>
        <w:pStyle w:val="NoSpacing"/>
      </w:pPr>
    </w:p>
    <w:p w:rsidR="002851E0" w:rsidRDefault="002851E0" w:rsidP="00CA2EC6">
      <w:pPr>
        <w:pStyle w:val="NoSpacing"/>
      </w:pPr>
    </w:p>
    <w:p w:rsidR="002851E0" w:rsidRDefault="002851E0" w:rsidP="00CA2EC6">
      <w:pPr>
        <w:pStyle w:val="NoSpacing"/>
      </w:pPr>
    </w:p>
    <w:p w:rsidR="002851E0" w:rsidRPr="00A802B7" w:rsidRDefault="002851E0" w:rsidP="00CA2EC6">
      <w:pPr>
        <w:pStyle w:val="NoSpacing"/>
        <w:rPr>
          <w:b/>
        </w:rPr>
      </w:pPr>
      <w:r w:rsidRPr="00A802B7">
        <w:rPr>
          <w:b/>
        </w:rPr>
        <w:t xml:space="preserve">TERMS AND CONDITIONS </w:t>
      </w:r>
    </w:p>
    <w:p w:rsidR="002851E0" w:rsidRDefault="002851E0" w:rsidP="00CA2EC6">
      <w:pPr>
        <w:pStyle w:val="NoSpacing"/>
      </w:pPr>
    </w:p>
    <w:p w:rsidR="002851E0" w:rsidRDefault="002851E0" w:rsidP="00CA2EC6">
      <w:pPr>
        <w:pStyle w:val="NoSpacing"/>
      </w:pPr>
      <w:r>
        <w:t xml:space="preserve">1) The Quotation should reach the undersigned on or before </w:t>
      </w:r>
      <w:r w:rsidR="00A802B7">
        <w:t>15.08.2019</w:t>
      </w:r>
      <w:r>
        <w:t xml:space="preserve"> by 4PM (in the format prescribed at Annex-A) along with copy of valid GST registration, Pan </w:t>
      </w:r>
      <w:proofErr w:type="gramStart"/>
      <w:r>
        <w:t>card</w:t>
      </w:r>
      <w:proofErr w:type="gramEnd"/>
      <w:r>
        <w:t xml:space="preserve">, Authorised letter from Original Equipment Manufacturer) (OEM). The same will be opened on </w:t>
      </w:r>
      <w:r w:rsidR="00A802B7">
        <w:t>16.08.</w:t>
      </w:r>
      <w:r>
        <w:t xml:space="preserve">2019 at 04.00PM at the above mention office address. </w:t>
      </w:r>
    </w:p>
    <w:p w:rsidR="002851E0" w:rsidRDefault="002851E0" w:rsidP="00CA2EC6">
      <w:pPr>
        <w:pStyle w:val="NoSpacing"/>
      </w:pPr>
    </w:p>
    <w:p w:rsidR="002851E0" w:rsidRDefault="002851E0" w:rsidP="00CA2EC6">
      <w:pPr>
        <w:pStyle w:val="NoSpacing"/>
      </w:pPr>
      <w:r>
        <w:t xml:space="preserve">2) The contract shall be for the fully quantity as describe above. Correction, if any shall be made by crossing out, initialing, dating and rewriting. </w:t>
      </w:r>
    </w:p>
    <w:p w:rsidR="00A802B7" w:rsidRDefault="00A802B7" w:rsidP="00CA2EC6">
      <w:pPr>
        <w:pStyle w:val="NoSpacing"/>
      </w:pPr>
    </w:p>
    <w:p w:rsidR="002851E0" w:rsidRDefault="002851E0" w:rsidP="00CA2EC6">
      <w:pPr>
        <w:pStyle w:val="NoSpacing"/>
      </w:pPr>
      <w:r>
        <w:t xml:space="preserve">3) All duties, taxes and other levies payable on the raw materials and components shall be in the total price. </w:t>
      </w:r>
    </w:p>
    <w:p w:rsidR="00A802B7" w:rsidRDefault="00A802B7" w:rsidP="00CA2EC6">
      <w:pPr>
        <w:pStyle w:val="NoSpacing"/>
      </w:pPr>
    </w:p>
    <w:p w:rsidR="002851E0" w:rsidRDefault="002851E0" w:rsidP="00CA2EC6">
      <w:pPr>
        <w:pStyle w:val="NoSpacing"/>
      </w:pPr>
      <w:r>
        <w:t xml:space="preserve">4) The rates quoted by the bidder shall be fixed for the duration of the contact and shall not be subjected to adjustment on any account. </w:t>
      </w:r>
    </w:p>
    <w:p w:rsidR="00A802B7" w:rsidRDefault="00A802B7" w:rsidP="00CA2EC6">
      <w:pPr>
        <w:pStyle w:val="NoSpacing"/>
      </w:pPr>
    </w:p>
    <w:p w:rsidR="002851E0" w:rsidRDefault="002851E0" w:rsidP="00CA2EC6">
      <w:pPr>
        <w:pStyle w:val="NoSpacing"/>
      </w:pPr>
      <w:r>
        <w:t xml:space="preserve">5) The price shall be quoted in Indian Rupees only. </w:t>
      </w:r>
    </w:p>
    <w:p w:rsidR="00A802B7" w:rsidRDefault="00A802B7" w:rsidP="00CA2EC6">
      <w:pPr>
        <w:pStyle w:val="NoSpacing"/>
      </w:pPr>
    </w:p>
    <w:p w:rsidR="002851E0" w:rsidRDefault="002851E0" w:rsidP="00CA2EC6">
      <w:pPr>
        <w:pStyle w:val="NoSpacing"/>
      </w:pPr>
      <w:r>
        <w:t xml:space="preserve">6) Quotation shall remain valid for a period not less than 90 days after the deadline date specified for submission. </w:t>
      </w:r>
    </w:p>
    <w:p w:rsidR="00A802B7" w:rsidRDefault="00A802B7" w:rsidP="00CA2EC6">
      <w:pPr>
        <w:pStyle w:val="NoSpacing"/>
      </w:pPr>
    </w:p>
    <w:p w:rsidR="002851E0" w:rsidRDefault="002851E0" w:rsidP="00CA2EC6">
      <w:pPr>
        <w:pStyle w:val="NoSpacing"/>
      </w:pPr>
      <w:r>
        <w:t xml:space="preserve">7) The purchaser will evaluate and compare the quotation determined to be substantially responsive </w:t>
      </w:r>
      <w:proofErr w:type="spellStart"/>
      <w:r>
        <w:t>i.e</w:t>
      </w:r>
      <w:proofErr w:type="spellEnd"/>
      <w:r>
        <w:t xml:space="preserve"> which </w:t>
      </w:r>
    </w:p>
    <w:p w:rsidR="002851E0" w:rsidRDefault="002851E0" w:rsidP="00A802B7">
      <w:pPr>
        <w:pStyle w:val="NoSpacing"/>
        <w:ind w:firstLine="720"/>
      </w:pPr>
      <w:proofErr w:type="gramStart"/>
      <w:r>
        <w:t>a</w:t>
      </w:r>
      <w:proofErr w:type="gramEnd"/>
      <w:r>
        <w:t>. are properly signed; and</w:t>
      </w:r>
    </w:p>
    <w:p w:rsidR="002851E0" w:rsidRDefault="002851E0" w:rsidP="00A802B7">
      <w:pPr>
        <w:pStyle w:val="NoSpacing"/>
        <w:ind w:firstLine="720"/>
      </w:pPr>
      <w:r>
        <w:t xml:space="preserve"> b. Conform to the terms and conditions and </w:t>
      </w:r>
      <w:proofErr w:type="gramStart"/>
      <w:r>
        <w:t>specifications .</w:t>
      </w:r>
      <w:proofErr w:type="gramEnd"/>
      <w:r>
        <w:t xml:space="preserve"> </w:t>
      </w:r>
    </w:p>
    <w:p w:rsidR="00A802B7" w:rsidRDefault="00A802B7" w:rsidP="00A802B7">
      <w:pPr>
        <w:pStyle w:val="NoSpacing"/>
        <w:ind w:firstLine="720"/>
      </w:pPr>
    </w:p>
    <w:p w:rsidR="002851E0" w:rsidRDefault="002851E0" w:rsidP="00CA2EC6">
      <w:pPr>
        <w:pStyle w:val="NoSpacing"/>
      </w:pPr>
      <w:r>
        <w:t xml:space="preserve">8) </w:t>
      </w:r>
      <w:r w:rsidRPr="00A802B7">
        <w:rPr>
          <w:b/>
        </w:rPr>
        <w:t>Mode of payment:</w:t>
      </w:r>
      <w:r>
        <w:t xml:space="preserve"> </w:t>
      </w:r>
    </w:p>
    <w:p w:rsidR="00A802B7" w:rsidRDefault="002851E0" w:rsidP="00A802B7">
      <w:pPr>
        <w:pStyle w:val="NoSpacing"/>
        <w:ind w:left="720"/>
      </w:pPr>
      <w:r>
        <w:t xml:space="preserve">a) Payments will usually be made within 30 days in A/C Payee Cheque drawn on Nationalized </w:t>
      </w:r>
      <w:r w:rsidR="00A802B7">
        <w:t xml:space="preserve">   </w:t>
      </w:r>
    </w:p>
    <w:p w:rsidR="002851E0" w:rsidRDefault="00A802B7" w:rsidP="00A802B7">
      <w:pPr>
        <w:pStyle w:val="NoSpacing"/>
        <w:ind w:left="720"/>
      </w:pPr>
      <w:r>
        <w:t xml:space="preserve">    </w:t>
      </w:r>
      <w:proofErr w:type="gramStart"/>
      <w:r w:rsidR="002851E0">
        <w:t>Bank after successful compliance of this purchase order.</w:t>
      </w:r>
      <w:proofErr w:type="gramEnd"/>
      <w:r w:rsidR="002851E0">
        <w:t xml:space="preserve"> </w:t>
      </w:r>
    </w:p>
    <w:p w:rsidR="00A802B7" w:rsidRDefault="002851E0" w:rsidP="00A802B7">
      <w:pPr>
        <w:pStyle w:val="NoSpacing"/>
        <w:ind w:firstLine="720"/>
      </w:pPr>
      <w:r>
        <w:t xml:space="preserve">b) Deduction on account of Income Tax, Sales Tax/Vat will be made wherever applicable as per </w:t>
      </w:r>
    </w:p>
    <w:p w:rsidR="00A802B7" w:rsidRDefault="00A802B7" w:rsidP="00A802B7">
      <w:pPr>
        <w:pStyle w:val="NoSpacing"/>
        <w:ind w:firstLine="720"/>
      </w:pPr>
      <w:r>
        <w:t xml:space="preserve">     </w:t>
      </w:r>
      <w:proofErr w:type="gramStart"/>
      <w:r w:rsidR="002851E0">
        <w:t>statute</w:t>
      </w:r>
      <w:proofErr w:type="gramEnd"/>
      <w:r w:rsidR="002851E0">
        <w:t>.</w:t>
      </w:r>
    </w:p>
    <w:p w:rsidR="00A802B7" w:rsidRDefault="00A802B7" w:rsidP="00A802B7">
      <w:pPr>
        <w:pStyle w:val="NoSpacing"/>
        <w:ind w:firstLine="720"/>
      </w:pPr>
    </w:p>
    <w:p w:rsidR="00A802B7" w:rsidRDefault="002851E0" w:rsidP="00A802B7">
      <w:pPr>
        <w:pStyle w:val="NoSpacing"/>
      </w:pPr>
      <w:r>
        <w:t xml:space="preserve"> 9) </w:t>
      </w:r>
      <w:r w:rsidRPr="00A802B7">
        <w:rPr>
          <w:b/>
        </w:rPr>
        <w:t>Advance payment against Proforma Bill:</w:t>
      </w:r>
      <w:r>
        <w:t xml:space="preserve"> Payment against proforma bills/invoice the same should be released on full compliance of Purchase order and satisfactory installation of the product wherever necessary. Final bill/Invoice with </w:t>
      </w:r>
      <w:proofErr w:type="spellStart"/>
      <w:r>
        <w:t>Challan</w:t>
      </w:r>
      <w:proofErr w:type="spellEnd"/>
      <w:r>
        <w:t xml:space="preserve">/money receipt etc. to be furnished after delivery of goods for which payments are received against Proforma Invoice. </w:t>
      </w:r>
    </w:p>
    <w:p w:rsidR="00A802B7" w:rsidRDefault="00A802B7" w:rsidP="00A802B7">
      <w:pPr>
        <w:pStyle w:val="NoSpacing"/>
      </w:pPr>
    </w:p>
    <w:p w:rsidR="00A802B7" w:rsidRDefault="002851E0" w:rsidP="00A802B7">
      <w:pPr>
        <w:pStyle w:val="NoSpacing"/>
      </w:pPr>
      <w:r>
        <w:t>10</w:t>
      </w:r>
      <w:r w:rsidRPr="00A802B7">
        <w:rPr>
          <w:b/>
        </w:rPr>
        <w:t>) Billing instruction:</w:t>
      </w:r>
      <w:r>
        <w:t xml:space="preserve"> Please raise your Bill/invoice in favour of Principal, </w:t>
      </w:r>
      <w:r w:rsidR="00A802B7">
        <w:t>Panchayat</w:t>
      </w:r>
      <w:r>
        <w:t xml:space="preserve"> College </w:t>
      </w:r>
      <w:r w:rsidR="00A802B7">
        <w:t>Dharamgarh, Kalahandi, Odisha-766015</w:t>
      </w:r>
      <w:r>
        <w:t xml:space="preserve"> in triplicate and submit it to official placing this purchase order with a reference to the purchase order and Section/Unit wherefrom the order is placed enclosing a copy of your delivery </w:t>
      </w:r>
      <w:proofErr w:type="spellStart"/>
      <w:r>
        <w:t>challan</w:t>
      </w:r>
      <w:proofErr w:type="spellEnd"/>
      <w:r>
        <w:t xml:space="preserve"> duly signed by the recipient of the goods/service. </w:t>
      </w:r>
    </w:p>
    <w:p w:rsidR="00A802B7" w:rsidRDefault="00A802B7" w:rsidP="00A802B7">
      <w:pPr>
        <w:pStyle w:val="NoSpacing"/>
      </w:pPr>
    </w:p>
    <w:p w:rsidR="00A802B7" w:rsidRDefault="002851E0" w:rsidP="00A802B7">
      <w:pPr>
        <w:pStyle w:val="NoSpacing"/>
      </w:pPr>
      <w:r>
        <w:t xml:space="preserve">11) The price of any item mentioned in this order should not exceed the accepted price. The quantity/no. of item may vary in the order without any change in </w:t>
      </w:r>
      <w:r w:rsidR="00A802B7">
        <w:t xml:space="preserve">the accepted price. </w:t>
      </w:r>
    </w:p>
    <w:p w:rsidR="00A802B7" w:rsidRDefault="00A802B7" w:rsidP="00A802B7">
      <w:pPr>
        <w:pStyle w:val="NoSpacing"/>
      </w:pPr>
    </w:p>
    <w:p w:rsidR="00A802B7" w:rsidRDefault="002851E0" w:rsidP="00A802B7">
      <w:pPr>
        <w:pStyle w:val="NoSpacing"/>
      </w:pPr>
      <w:proofErr w:type="gramStart"/>
      <w:r>
        <w:t>12</w:t>
      </w:r>
      <w:r w:rsidR="00A802B7">
        <w:t xml:space="preserve"> </w:t>
      </w:r>
      <w:r>
        <w:t>)</w:t>
      </w:r>
      <w:proofErr w:type="gramEnd"/>
      <w:r>
        <w:t xml:space="preserve">In case of import the following documents are to be furnished: </w:t>
      </w:r>
    </w:p>
    <w:p w:rsidR="00A802B7" w:rsidRDefault="002851E0" w:rsidP="00A802B7">
      <w:pPr>
        <w:pStyle w:val="NoSpacing"/>
        <w:numPr>
          <w:ilvl w:val="0"/>
          <w:numId w:val="3"/>
        </w:numPr>
      </w:pPr>
      <w:r>
        <w:t xml:space="preserve">Supplier’s Invoice indicating, inter alia description and specification of the goods, quantity, </w:t>
      </w:r>
    </w:p>
    <w:p w:rsidR="00A802B7" w:rsidRDefault="002851E0" w:rsidP="00A802B7">
      <w:pPr>
        <w:pStyle w:val="NoSpacing"/>
        <w:ind w:left="1080"/>
      </w:pPr>
      <w:proofErr w:type="gramStart"/>
      <w:r>
        <w:t>unit</w:t>
      </w:r>
      <w:proofErr w:type="gramEnd"/>
      <w:r>
        <w:t xml:space="preserve"> price, total value, date of delivery; </w:t>
      </w:r>
    </w:p>
    <w:p w:rsidR="00A802B7" w:rsidRDefault="002851E0" w:rsidP="00A802B7">
      <w:pPr>
        <w:pStyle w:val="NoSpacing"/>
        <w:ind w:firstLine="720"/>
      </w:pPr>
      <w:r>
        <w:t xml:space="preserve">b) </w:t>
      </w:r>
      <w:r w:rsidR="00A802B7">
        <w:t xml:space="preserve">   </w:t>
      </w:r>
      <w:r>
        <w:t xml:space="preserve">Packing list (with cost) /Post parcel wrapper (with cost) wherever applicable; </w:t>
      </w:r>
    </w:p>
    <w:p w:rsidR="00A802B7" w:rsidRDefault="002851E0" w:rsidP="00A802B7">
      <w:pPr>
        <w:pStyle w:val="NoSpacing"/>
        <w:ind w:firstLine="720"/>
      </w:pPr>
      <w:r>
        <w:lastRenderedPageBreak/>
        <w:t xml:space="preserve">c) </w:t>
      </w:r>
      <w:r w:rsidR="00A802B7">
        <w:t xml:space="preserve">   </w:t>
      </w:r>
      <w:r>
        <w:t xml:space="preserve">Certificate of Country Origin; </w:t>
      </w:r>
    </w:p>
    <w:p w:rsidR="00A802B7" w:rsidRDefault="002851E0" w:rsidP="00A802B7">
      <w:pPr>
        <w:pStyle w:val="NoSpacing"/>
        <w:ind w:firstLine="720"/>
      </w:pPr>
      <w:r>
        <w:t xml:space="preserve">d) </w:t>
      </w:r>
      <w:r w:rsidR="00A802B7">
        <w:t xml:space="preserve">   </w:t>
      </w:r>
      <w:r>
        <w:t xml:space="preserve">Insurance Certificate; </w:t>
      </w:r>
    </w:p>
    <w:p w:rsidR="00A802B7" w:rsidRDefault="002851E0" w:rsidP="00A802B7">
      <w:pPr>
        <w:pStyle w:val="NoSpacing"/>
        <w:ind w:firstLine="720"/>
      </w:pPr>
      <w:r>
        <w:t xml:space="preserve">e) </w:t>
      </w:r>
      <w:r w:rsidR="00A802B7">
        <w:t xml:space="preserve">   </w:t>
      </w:r>
      <w:r>
        <w:t xml:space="preserve">Railway receipt (in case of domestic suppliers) Consignment note; </w:t>
      </w:r>
    </w:p>
    <w:p w:rsidR="00A802B7" w:rsidRDefault="002851E0" w:rsidP="00A802B7">
      <w:pPr>
        <w:pStyle w:val="NoSpacing"/>
        <w:ind w:firstLine="720"/>
      </w:pPr>
      <w:r>
        <w:t xml:space="preserve">f) </w:t>
      </w:r>
      <w:r w:rsidR="00A802B7">
        <w:t xml:space="preserve">   </w:t>
      </w:r>
      <w:r>
        <w:t xml:space="preserve">Manufacturer’s certificate; </w:t>
      </w:r>
    </w:p>
    <w:p w:rsidR="00A802B7" w:rsidRDefault="002851E0" w:rsidP="00A802B7">
      <w:pPr>
        <w:pStyle w:val="NoSpacing"/>
        <w:ind w:firstLine="720"/>
      </w:pPr>
      <w:r>
        <w:t xml:space="preserve">g) </w:t>
      </w:r>
      <w:r w:rsidR="00A802B7">
        <w:t xml:space="preserve">   </w:t>
      </w:r>
      <w:r>
        <w:t xml:space="preserve">Bill of ship loading/Airway Bill; Any other document(s) </w:t>
      </w:r>
    </w:p>
    <w:p w:rsidR="00A802B7" w:rsidRDefault="00A802B7" w:rsidP="00A802B7">
      <w:pPr>
        <w:pStyle w:val="NoSpacing"/>
        <w:ind w:firstLine="720"/>
      </w:pPr>
    </w:p>
    <w:p w:rsidR="00A802B7" w:rsidRDefault="00A802B7" w:rsidP="00A802B7">
      <w:pPr>
        <w:pStyle w:val="NoSpacing"/>
      </w:pPr>
      <w:r>
        <w:t>13</w:t>
      </w:r>
      <w:r w:rsidR="002851E0">
        <w:t xml:space="preserve">. </w:t>
      </w:r>
      <w:r w:rsidR="002851E0" w:rsidRPr="00A802B7">
        <w:rPr>
          <w:b/>
        </w:rPr>
        <w:t>Rejection of Bid</w:t>
      </w:r>
      <w:r w:rsidR="002851E0">
        <w:t xml:space="preserve"> The authority may reject bids under the following circumstances </w:t>
      </w:r>
    </w:p>
    <w:p w:rsidR="00A802B7" w:rsidRDefault="002851E0" w:rsidP="00A802B7">
      <w:pPr>
        <w:pStyle w:val="NoSpacing"/>
        <w:ind w:firstLine="720"/>
      </w:pPr>
      <w:r>
        <w:t xml:space="preserve">a. Where the price in the lowest evaluated bid exceeded bid exceed the cost estimated by a </w:t>
      </w:r>
    </w:p>
    <w:p w:rsidR="00A802B7" w:rsidRDefault="00A802B7" w:rsidP="00A802B7">
      <w:pPr>
        <w:pStyle w:val="NoSpacing"/>
        <w:ind w:firstLine="720"/>
      </w:pPr>
      <w:r>
        <w:t xml:space="preserve">    </w:t>
      </w:r>
      <w:proofErr w:type="gramStart"/>
      <w:r w:rsidR="002851E0">
        <w:t>substantial</w:t>
      </w:r>
      <w:proofErr w:type="gramEnd"/>
      <w:r w:rsidR="002851E0">
        <w:t xml:space="preserve"> margins </w:t>
      </w:r>
    </w:p>
    <w:p w:rsidR="00A802B7" w:rsidRDefault="002851E0" w:rsidP="00A802B7">
      <w:pPr>
        <w:pStyle w:val="NoSpacing"/>
        <w:ind w:firstLine="720"/>
      </w:pPr>
      <w:r>
        <w:t xml:space="preserve">b. Where after receiving bids, it can be reasonably concluded that there is lack of competition. </w:t>
      </w:r>
    </w:p>
    <w:p w:rsidR="00A802B7" w:rsidRDefault="002851E0" w:rsidP="00A802B7">
      <w:pPr>
        <w:pStyle w:val="NoSpacing"/>
        <w:ind w:firstLine="720"/>
      </w:pPr>
      <w:r>
        <w:t xml:space="preserve">c. Failure to comply with specifications, terms and conditions of this order, or accepted delivery </w:t>
      </w:r>
    </w:p>
    <w:p w:rsidR="00A802B7" w:rsidRDefault="00A802B7" w:rsidP="00A802B7">
      <w:pPr>
        <w:pStyle w:val="NoSpacing"/>
        <w:ind w:firstLine="720"/>
      </w:pPr>
      <w:r>
        <w:t xml:space="preserve">    </w:t>
      </w:r>
      <w:proofErr w:type="gramStart"/>
      <w:r w:rsidR="002851E0">
        <w:t>schedule</w:t>
      </w:r>
      <w:proofErr w:type="gramEnd"/>
      <w:r w:rsidR="002851E0">
        <w:t xml:space="preserve"> shall be sufficient grounds for cancellation of order by purchaser without being liable </w:t>
      </w:r>
      <w:r>
        <w:t xml:space="preserve">  </w:t>
      </w:r>
    </w:p>
    <w:p w:rsidR="00A802B7" w:rsidRDefault="00A802B7" w:rsidP="00A802B7">
      <w:pPr>
        <w:pStyle w:val="NoSpacing"/>
        <w:ind w:firstLine="720"/>
      </w:pPr>
      <w:r>
        <w:t xml:space="preserve">    </w:t>
      </w:r>
      <w:proofErr w:type="gramStart"/>
      <w:r w:rsidR="002851E0">
        <w:t>for</w:t>
      </w:r>
      <w:proofErr w:type="gramEnd"/>
      <w:r w:rsidR="002851E0">
        <w:t xml:space="preserve"> paying any compensation to the supplier.</w:t>
      </w:r>
    </w:p>
    <w:p w:rsidR="00A802B7" w:rsidRDefault="00A802B7" w:rsidP="00A802B7">
      <w:pPr>
        <w:pStyle w:val="NoSpacing"/>
        <w:ind w:firstLine="720"/>
      </w:pPr>
    </w:p>
    <w:p w:rsidR="002851E0" w:rsidRPr="00CA2EC6" w:rsidRDefault="00A802B7" w:rsidP="00A802B7">
      <w:pPr>
        <w:pStyle w:val="NoSpacing"/>
        <w:rPr>
          <w:rFonts w:asciiTheme="majorHAnsi" w:hAnsiTheme="majorHAnsi"/>
          <w:sz w:val="20"/>
          <w:szCs w:val="20"/>
          <w:lang w:val="en-GB"/>
        </w:rPr>
      </w:pPr>
      <w:r>
        <w:t>14</w:t>
      </w:r>
      <w:r w:rsidR="002851E0">
        <w:t xml:space="preserve">. </w:t>
      </w:r>
      <w:r w:rsidR="002851E0" w:rsidRPr="007A3A19">
        <w:rPr>
          <w:b/>
        </w:rPr>
        <w:t>Legal Jurisdiction</w:t>
      </w:r>
      <w:r w:rsidR="002851E0">
        <w:t xml:space="preserve"> </w:t>
      </w:r>
      <w:proofErr w:type="gramStart"/>
      <w:r w:rsidR="002851E0">
        <w:t>All</w:t>
      </w:r>
      <w:proofErr w:type="gramEnd"/>
      <w:r w:rsidR="002851E0">
        <w:t xml:space="preserve"> legal disputes arising out of or in connection with this Quotation call shall </w:t>
      </w:r>
      <w:proofErr w:type="spellStart"/>
      <w:r w:rsidR="002851E0">
        <w:t>with in</w:t>
      </w:r>
      <w:proofErr w:type="spellEnd"/>
      <w:r w:rsidR="002851E0">
        <w:t xml:space="preserve"> the </w:t>
      </w:r>
      <w:r>
        <w:t>Dharamgarh</w:t>
      </w:r>
      <w:r w:rsidR="002851E0">
        <w:t xml:space="preserve"> Jurisdict</w:t>
      </w:r>
      <w:r>
        <w:t>ion</w:t>
      </w:r>
    </w:p>
    <w:sectPr w:rsidR="002851E0" w:rsidRPr="00CA2EC6" w:rsidSect="00FE53C9">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369"/>
    <w:multiLevelType w:val="hybridMultilevel"/>
    <w:tmpl w:val="3200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864C0"/>
    <w:multiLevelType w:val="hybridMultilevel"/>
    <w:tmpl w:val="B126B462"/>
    <w:lvl w:ilvl="0" w:tplc="8EC0D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4102CF"/>
    <w:multiLevelType w:val="hybridMultilevel"/>
    <w:tmpl w:val="D244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804E6B"/>
    <w:rsid w:val="002227D9"/>
    <w:rsid w:val="002851E0"/>
    <w:rsid w:val="003B53ED"/>
    <w:rsid w:val="004135AD"/>
    <w:rsid w:val="007403BF"/>
    <w:rsid w:val="007A3A19"/>
    <w:rsid w:val="00804E6B"/>
    <w:rsid w:val="00A802B7"/>
    <w:rsid w:val="00CA2EC6"/>
    <w:rsid w:val="00CC6749"/>
    <w:rsid w:val="00D620E1"/>
    <w:rsid w:val="00D92644"/>
    <w:rsid w:val="00FE5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EC6"/>
    <w:pPr>
      <w:spacing w:after="0" w:line="240" w:lineRule="auto"/>
    </w:pPr>
  </w:style>
  <w:style w:type="table" w:styleId="TableGrid">
    <w:name w:val="Table Grid"/>
    <w:basedOn w:val="TableNormal"/>
    <w:uiPriority w:val="59"/>
    <w:rsid w:val="00CA2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B53ED"/>
    <w:rPr>
      <w:color w:val="0000FF" w:themeColor="hyperlink"/>
      <w:u w:val="single"/>
    </w:rPr>
  </w:style>
  <w:style w:type="paragraph" w:styleId="ListParagraph">
    <w:name w:val="List Paragraph"/>
    <w:basedOn w:val="Normal"/>
    <w:uiPriority w:val="34"/>
    <w:qFormat/>
    <w:rsid w:val="003B53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2019-08-31T10:03:00Z</cp:lastPrinted>
  <dcterms:created xsi:type="dcterms:W3CDTF">2021-09-18T06:46:00Z</dcterms:created>
  <dcterms:modified xsi:type="dcterms:W3CDTF">2021-09-18T06:46:00Z</dcterms:modified>
</cp:coreProperties>
</file>